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15" w:rsidRDefault="00234615" w:rsidP="00234615">
      <w:pPr>
        <w:rPr>
          <w:sz w:val="28"/>
          <w:szCs w:val="28"/>
        </w:rPr>
      </w:pPr>
      <w:r w:rsidRPr="00234615">
        <w:rPr>
          <w:noProof/>
          <w:sz w:val="28"/>
          <w:szCs w:val="28"/>
        </w:rPr>
        <w:drawing>
          <wp:anchor distT="36576" distB="36576" distL="36576" distR="36576" simplePos="0" relativeHeight="251660288" behindDoc="0" locked="0" layoutInCell="1" allowOverlap="1">
            <wp:simplePos x="0" y="0"/>
            <wp:positionH relativeFrom="column">
              <wp:posOffset>2213610</wp:posOffset>
            </wp:positionH>
            <wp:positionV relativeFrom="paragraph">
              <wp:posOffset>26670</wp:posOffset>
            </wp:positionV>
            <wp:extent cx="1718310" cy="1257300"/>
            <wp:effectExtent l="19050" t="0" r="0" b="0"/>
            <wp:wrapNone/>
            <wp:docPr id="5" name="Picture 2" descr="NCLA - 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A - highres"/>
                    <pic:cNvPicPr>
                      <a:picLocks noChangeAspect="1" noChangeArrowheads="1"/>
                    </pic:cNvPicPr>
                  </pic:nvPicPr>
                  <pic:blipFill>
                    <a:blip r:embed="rId6" cstate="print"/>
                    <a:srcRect/>
                    <a:stretch>
                      <a:fillRect/>
                    </a:stretch>
                  </pic:blipFill>
                  <pic:spPr bwMode="auto">
                    <a:xfrm>
                      <a:off x="0" y="0"/>
                      <a:ext cx="1718310" cy="1257300"/>
                    </a:xfrm>
                    <a:prstGeom prst="rect">
                      <a:avLst/>
                    </a:prstGeom>
                    <a:noFill/>
                    <a:ln w="9525" algn="in">
                      <a:noFill/>
                      <a:miter lim="800000"/>
                      <a:headEnd/>
                      <a:tailEnd/>
                    </a:ln>
                    <a:effectLst/>
                  </pic:spPr>
                </pic:pic>
              </a:graphicData>
            </a:graphic>
          </wp:anchor>
        </w:drawing>
      </w:r>
    </w:p>
    <w:p w:rsidR="00234615" w:rsidRDefault="00234615" w:rsidP="00234615">
      <w:pPr>
        <w:rPr>
          <w:sz w:val="28"/>
          <w:szCs w:val="28"/>
        </w:rPr>
      </w:pPr>
    </w:p>
    <w:p w:rsidR="00234615" w:rsidRDefault="00234615" w:rsidP="00234615">
      <w:pPr>
        <w:rPr>
          <w:sz w:val="28"/>
          <w:szCs w:val="28"/>
        </w:rPr>
      </w:pPr>
    </w:p>
    <w:p w:rsidR="00234615" w:rsidRDefault="00234615" w:rsidP="00234615">
      <w:pPr>
        <w:rPr>
          <w:sz w:val="28"/>
          <w:szCs w:val="28"/>
        </w:rPr>
      </w:pPr>
    </w:p>
    <w:p w:rsidR="00234615" w:rsidRDefault="00234615" w:rsidP="00234615">
      <w:pPr>
        <w:jc w:val="center"/>
        <w:rPr>
          <w:sz w:val="28"/>
          <w:szCs w:val="28"/>
        </w:rPr>
      </w:pPr>
      <w:r>
        <w:rPr>
          <w:sz w:val="28"/>
          <w:szCs w:val="28"/>
        </w:rPr>
        <w:t>MEMO</w:t>
      </w:r>
    </w:p>
    <w:p w:rsidR="00234615" w:rsidRDefault="00234615" w:rsidP="00234615">
      <w:pPr>
        <w:rPr>
          <w:sz w:val="28"/>
          <w:szCs w:val="28"/>
        </w:rPr>
      </w:pPr>
      <w:r>
        <w:rPr>
          <w:sz w:val="28"/>
          <w:szCs w:val="28"/>
        </w:rPr>
        <w:t>TO:</w:t>
      </w:r>
      <w:r>
        <w:rPr>
          <w:sz w:val="28"/>
          <w:szCs w:val="28"/>
        </w:rPr>
        <w:tab/>
      </w:r>
      <w:r>
        <w:rPr>
          <w:sz w:val="28"/>
          <w:szCs w:val="28"/>
        </w:rPr>
        <w:tab/>
        <w:t>NCLA Board of Directors</w:t>
      </w:r>
    </w:p>
    <w:p w:rsidR="00234615" w:rsidRDefault="00234615" w:rsidP="00234615">
      <w:pPr>
        <w:rPr>
          <w:sz w:val="28"/>
          <w:szCs w:val="28"/>
        </w:rPr>
      </w:pPr>
      <w:r>
        <w:rPr>
          <w:sz w:val="28"/>
          <w:szCs w:val="28"/>
        </w:rPr>
        <w:t>FROM:</w:t>
      </w:r>
      <w:r>
        <w:rPr>
          <w:sz w:val="28"/>
          <w:szCs w:val="28"/>
        </w:rPr>
        <w:tab/>
        <w:t>David May</w:t>
      </w:r>
      <w:r w:rsidR="00973159">
        <w:rPr>
          <w:sz w:val="28"/>
          <w:szCs w:val="28"/>
        </w:rPr>
        <w:t xml:space="preserve">, </w:t>
      </w:r>
      <w:r>
        <w:rPr>
          <w:sz w:val="28"/>
          <w:szCs w:val="28"/>
        </w:rPr>
        <w:t>Mindy McCloughan, Sarah MacQuiddy</w:t>
      </w:r>
    </w:p>
    <w:p w:rsidR="00234615" w:rsidRDefault="00234615" w:rsidP="00234615">
      <w:pPr>
        <w:rPr>
          <w:sz w:val="28"/>
          <w:szCs w:val="28"/>
        </w:rPr>
      </w:pPr>
      <w:r>
        <w:rPr>
          <w:sz w:val="28"/>
          <w:szCs w:val="28"/>
        </w:rPr>
        <w:t>DATE:</w:t>
      </w:r>
      <w:r>
        <w:rPr>
          <w:sz w:val="28"/>
          <w:szCs w:val="28"/>
        </w:rPr>
        <w:tab/>
      </w:r>
      <w:r>
        <w:rPr>
          <w:sz w:val="28"/>
          <w:szCs w:val="28"/>
        </w:rPr>
        <w:tab/>
        <w:t>August 3, 2015</w:t>
      </w:r>
    </w:p>
    <w:p w:rsidR="00234615" w:rsidRDefault="00234615" w:rsidP="00234615">
      <w:pPr>
        <w:rPr>
          <w:sz w:val="28"/>
          <w:szCs w:val="28"/>
        </w:rPr>
      </w:pPr>
      <w:r>
        <w:rPr>
          <w:sz w:val="28"/>
          <w:szCs w:val="28"/>
        </w:rPr>
        <w:t>SUBJ:</w:t>
      </w:r>
      <w:r>
        <w:rPr>
          <w:sz w:val="28"/>
          <w:szCs w:val="28"/>
        </w:rPr>
        <w:tab/>
      </w:r>
      <w:r>
        <w:rPr>
          <w:sz w:val="28"/>
          <w:szCs w:val="28"/>
        </w:rPr>
        <w:tab/>
        <w:t>NCLA’s Regional Agenda</w:t>
      </w:r>
    </w:p>
    <w:p w:rsidR="00CA74DB" w:rsidRDefault="00234615" w:rsidP="00234615">
      <w:pPr>
        <w:rPr>
          <w:sz w:val="28"/>
          <w:szCs w:val="28"/>
        </w:rPr>
      </w:pPr>
      <w:r>
        <w:rPr>
          <w:sz w:val="28"/>
          <w:szCs w:val="28"/>
        </w:rPr>
        <w:t xml:space="preserve">This is a follow-up to the discussion at last week’s retreat about NCLA’s regional agenda. </w:t>
      </w:r>
      <w:r w:rsidR="00CA74DB">
        <w:rPr>
          <w:sz w:val="28"/>
          <w:szCs w:val="28"/>
        </w:rPr>
        <w:t xml:space="preserve">Attached is another draft of the agenda infused with the comments from the retreat plus possible 2015-16 goals for each alliance / committee. </w:t>
      </w:r>
      <w:r w:rsidR="00973159">
        <w:rPr>
          <w:sz w:val="28"/>
          <w:szCs w:val="28"/>
        </w:rPr>
        <w:t>We</w:t>
      </w:r>
      <w:r w:rsidR="00CA74DB">
        <w:rPr>
          <w:sz w:val="28"/>
          <w:szCs w:val="28"/>
        </w:rPr>
        <w:t>’ve also attached the memo of July 30 with the first draft.</w:t>
      </w:r>
    </w:p>
    <w:p w:rsidR="00973159" w:rsidRDefault="00973159" w:rsidP="00234615">
      <w:pPr>
        <w:rPr>
          <w:sz w:val="28"/>
          <w:szCs w:val="28"/>
        </w:rPr>
      </w:pPr>
      <w:r>
        <w:rPr>
          <w:sz w:val="28"/>
          <w:szCs w:val="28"/>
        </w:rPr>
        <w:t>We appreciate all of the time you invested in NCLA last week. That’s double thanks to those of you that attended both the Fix North I-25 Retreat and the NCLA Board Retreat.</w:t>
      </w:r>
    </w:p>
    <w:p w:rsidR="00CA74DB" w:rsidRDefault="00CA74DB">
      <w:pPr>
        <w:rPr>
          <w:sz w:val="28"/>
          <w:szCs w:val="28"/>
        </w:rPr>
      </w:pPr>
      <w:r>
        <w:rPr>
          <w:sz w:val="28"/>
          <w:szCs w:val="28"/>
        </w:rPr>
        <w:br w:type="page"/>
      </w:r>
    </w:p>
    <w:p w:rsidR="00CA74DB" w:rsidRDefault="00CA74DB" w:rsidP="00CA74DB">
      <w:pPr>
        <w:spacing w:after="0" w:line="240" w:lineRule="auto"/>
        <w:jc w:val="center"/>
        <w:rPr>
          <w:sz w:val="32"/>
          <w:szCs w:val="32"/>
        </w:rPr>
      </w:pPr>
      <w:r>
        <w:rPr>
          <w:sz w:val="32"/>
          <w:szCs w:val="32"/>
        </w:rPr>
        <w:t>***** FOR DISCUSSION ONLY *****</w:t>
      </w:r>
    </w:p>
    <w:p w:rsidR="00CA74DB" w:rsidRDefault="008E7945" w:rsidP="00CA74DB">
      <w:pPr>
        <w:spacing w:after="0" w:line="240" w:lineRule="auto"/>
        <w:jc w:val="center"/>
        <w:rPr>
          <w:sz w:val="32"/>
          <w:szCs w:val="32"/>
        </w:rPr>
      </w:pPr>
      <w:r>
        <w:rPr>
          <w:sz w:val="32"/>
          <w:szCs w:val="32"/>
        </w:rPr>
        <w:t xml:space="preserve">Draft 2 - </w:t>
      </w:r>
      <w:r w:rsidR="00CA74DB">
        <w:rPr>
          <w:sz w:val="32"/>
          <w:szCs w:val="32"/>
        </w:rPr>
        <w:t>8/03/15</w:t>
      </w:r>
    </w:p>
    <w:p w:rsidR="00CA74DB" w:rsidRDefault="00CA74DB" w:rsidP="00CA74DB">
      <w:pPr>
        <w:spacing w:after="0" w:line="240" w:lineRule="auto"/>
        <w:jc w:val="center"/>
        <w:rPr>
          <w:sz w:val="32"/>
          <w:szCs w:val="32"/>
        </w:rPr>
      </w:pPr>
      <w:proofErr w:type="gramStart"/>
      <w:r>
        <w:rPr>
          <w:sz w:val="32"/>
          <w:szCs w:val="32"/>
        </w:rPr>
        <w:t xml:space="preserve">REGIONAL </w:t>
      </w:r>
      <w:r w:rsidRPr="008E7945">
        <w:rPr>
          <w:sz w:val="32"/>
          <w:szCs w:val="32"/>
          <w:highlight w:val="yellow"/>
        </w:rPr>
        <w:t>ECONOMIC</w:t>
      </w:r>
      <w:r w:rsidR="008E7945">
        <w:rPr>
          <w:sz w:val="32"/>
          <w:szCs w:val="32"/>
          <w:highlight w:val="yellow"/>
        </w:rPr>
        <w:t xml:space="preserve"> or</w:t>
      </w:r>
      <w:r w:rsidR="008E7945" w:rsidRPr="008E7945">
        <w:rPr>
          <w:sz w:val="32"/>
          <w:szCs w:val="32"/>
          <w:highlight w:val="yellow"/>
        </w:rPr>
        <w:t xml:space="preserve"> BUSINESS?</w:t>
      </w:r>
      <w:proofErr w:type="gramEnd"/>
      <w:r>
        <w:rPr>
          <w:sz w:val="32"/>
          <w:szCs w:val="32"/>
        </w:rPr>
        <w:t xml:space="preserve"> AGENDA</w:t>
      </w:r>
    </w:p>
    <w:p w:rsidR="00CA74DB" w:rsidRPr="00EF2AB8" w:rsidRDefault="00CA74DB" w:rsidP="00CA74DB">
      <w:pPr>
        <w:pBdr>
          <w:bottom w:val="single" w:sz="12" w:space="1" w:color="auto"/>
        </w:pBdr>
        <w:spacing w:after="0" w:line="240" w:lineRule="auto"/>
        <w:jc w:val="center"/>
        <w:rPr>
          <w:sz w:val="28"/>
          <w:szCs w:val="28"/>
        </w:rPr>
      </w:pPr>
    </w:p>
    <w:p w:rsidR="00CA74DB" w:rsidRDefault="00896BDE" w:rsidP="00CA74DB">
      <w:pPr>
        <w:pBdr>
          <w:bottom w:val="single" w:sz="12" w:space="1" w:color="auto"/>
        </w:pBdr>
        <w:spacing w:after="0" w:line="240" w:lineRule="auto"/>
        <w:jc w:val="center"/>
        <w:rPr>
          <w:sz w:val="32"/>
          <w:szCs w:val="32"/>
        </w:rPr>
      </w:pPr>
      <w:r>
        <w:rPr>
          <w:sz w:val="32"/>
          <w:szCs w:val="32"/>
        </w:rPr>
        <w:t xml:space="preserve">Energy * </w:t>
      </w:r>
      <w:proofErr w:type="gramStart"/>
      <w:r>
        <w:rPr>
          <w:sz w:val="32"/>
          <w:szCs w:val="32"/>
        </w:rPr>
        <w:t>Transportation  *</w:t>
      </w:r>
      <w:proofErr w:type="gramEnd"/>
      <w:r>
        <w:rPr>
          <w:sz w:val="32"/>
          <w:szCs w:val="32"/>
        </w:rPr>
        <w:t xml:space="preserve">  </w:t>
      </w:r>
      <w:r w:rsidR="00CA74DB">
        <w:rPr>
          <w:sz w:val="32"/>
          <w:szCs w:val="32"/>
        </w:rPr>
        <w:t xml:space="preserve">Water </w:t>
      </w:r>
      <w:r>
        <w:rPr>
          <w:sz w:val="32"/>
          <w:szCs w:val="32"/>
        </w:rPr>
        <w:t xml:space="preserve"> *  </w:t>
      </w:r>
      <w:r w:rsidR="00CA74DB">
        <w:rPr>
          <w:sz w:val="32"/>
          <w:szCs w:val="32"/>
        </w:rPr>
        <w:t>Workers  *  Legislation</w:t>
      </w:r>
    </w:p>
    <w:p w:rsidR="00CA74DB" w:rsidRDefault="00CA74DB" w:rsidP="00CA74DB">
      <w:pPr>
        <w:pBdr>
          <w:bottom w:val="single" w:sz="12" w:space="1" w:color="auto"/>
        </w:pBdr>
        <w:spacing w:after="0" w:line="240" w:lineRule="auto"/>
        <w:jc w:val="center"/>
        <w:rPr>
          <w:sz w:val="32"/>
          <w:szCs w:val="32"/>
        </w:rPr>
      </w:pPr>
    </w:p>
    <w:p w:rsidR="00CA74DB" w:rsidRDefault="00CA74DB" w:rsidP="00CA74DB">
      <w:pPr>
        <w:spacing w:after="0" w:line="240" w:lineRule="auto"/>
        <w:jc w:val="center"/>
        <w:rPr>
          <w:sz w:val="32"/>
          <w:szCs w:val="32"/>
        </w:rPr>
      </w:pPr>
    </w:p>
    <w:p w:rsidR="00CA74DB" w:rsidRPr="00551BC9" w:rsidRDefault="00CA74DB" w:rsidP="00CA74DB">
      <w:pPr>
        <w:spacing w:after="0" w:line="240" w:lineRule="auto"/>
        <w:jc w:val="center"/>
        <w:rPr>
          <w:b/>
          <w:sz w:val="32"/>
          <w:szCs w:val="32"/>
        </w:rPr>
      </w:pPr>
      <w:r w:rsidRPr="00551BC9">
        <w:rPr>
          <w:b/>
          <w:sz w:val="32"/>
          <w:szCs w:val="32"/>
        </w:rPr>
        <w:t>ENERGY</w:t>
      </w:r>
    </w:p>
    <w:tbl>
      <w:tblPr>
        <w:tblStyle w:val="TableGrid"/>
        <w:tblW w:w="0" w:type="auto"/>
        <w:tblLook w:val="04A0"/>
      </w:tblPr>
      <w:tblGrid>
        <w:gridCol w:w="5763"/>
        <w:gridCol w:w="1258"/>
        <w:gridCol w:w="1319"/>
        <w:gridCol w:w="1236"/>
      </w:tblGrid>
      <w:tr w:rsidR="00973159" w:rsidTr="00896BDE">
        <w:tc>
          <w:tcPr>
            <w:tcW w:w="5778" w:type="dxa"/>
            <w:vMerge w:val="restart"/>
          </w:tcPr>
          <w:p w:rsidR="00973159" w:rsidRDefault="00973159" w:rsidP="00896BDE">
            <w:pPr>
              <w:rPr>
                <w:sz w:val="28"/>
                <w:szCs w:val="28"/>
              </w:rPr>
            </w:pPr>
            <w:r w:rsidRPr="00551BC9">
              <w:rPr>
                <w:sz w:val="28"/>
                <w:szCs w:val="28"/>
              </w:rPr>
              <w:t xml:space="preserve">Energy has driven job growth and improvement in our economy and will continue to be an opportunity for our Northern Colorado.  The role of the </w:t>
            </w:r>
            <w:r w:rsidRPr="00551BC9">
              <w:rPr>
                <w:sz w:val="28"/>
                <w:szCs w:val="28"/>
                <w:u w:val="single"/>
              </w:rPr>
              <w:t>Northern Colorado Energy Initiative</w:t>
            </w:r>
            <w:r w:rsidRPr="00551BC9">
              <w:rPr>
                <w:sz w:val="28"/>
                <w:szCs w:val="28"/>
              </w:rPr>
              <w:t xml:space="preserve"> is to support the production of ener</w:t>
            </w:r>
            <w:r>
              <w:rPr>
                <w:sz w:val="28"/>
                <w:szCs w:val="28"/>
              </w:rPr>
              <w:t xml:space="preserve">gy in Northern Colorado in an </w:t>
            </w:r>
            <w:r w:rsidRPr="00551BC9">
              <w:rPr>
                <w:sz w:val="28"/>
                <w:szCs w:val="28"/>
              </w:rPr>
              <w:t xml:space="preserve">environmentally responsible manner. </w:t>
            </w:r>
          </w:p>
          <w:p w:rsidR="00973159" w:rsidRDefault="00973159" w:rsidP="00896BDE">
            <w:pPr>
              <w:rPr>
                <w:sz w:val="28"/>
                <w:szCs w:val="28"/>
              </w:rPr>
            </w:pPr>
          </w:p>
          <w:p w:rsidR="00973159" w:rsidRPr="00551BC9" w:rsidRDefault="00973159" w:rsidP="00896BDE">
            <w:pPr>
              <w:rPr>
                <w:sz w:val="28"/>
                <w:szCs w:val="28"/>
              </w:rPr>
            </w:pPr>
            <w:r w:rsidRPr="00551BC9">
              <w:rPr>
                <w:sz w:val="28"/>
                <w:szCs w:val="28"/>
              </w:rPr>
              <w:t>2015-16 Goals of the Energy Initiative include:</w:t>
            </w:r>
          </w:p>
          <w:p w:rsidR="00973159" w:rsidRPr="00EF2AB8" w:rsidRDefault="00973159" w:rsidP="00896BDE">
            <w:pPr>
              <w:rPr>
                <w:sz w:val="28"/>
                <w:szCs w:val="28"/>
              </w:rPr>
            </w:pPr>
          </w:p>
          <w:p w:rsidR="00973159" w:rsidRPr="00EF2AB8" w:rsidRDefault="00973159" w:rsidP="00896BDE">
            <w:pPr>
              <w:pStyle w:val="ListParagraph"/>
              <w:numPr>
                <w:ilvl w:val="0"/>
                <w:numId w:val="2"/>
              </w:numPr>
              <w:rPr>
                <w:sz w:val="28"/>
                <w:szCs w:val="28"/>
              </w:rPr>
            </w:pPr>
            <w:r>
              <w:rPr>
                <w:sz w:val="28"/>
                <w:szCs w:val="28"/>
              </w:rPr>
              <w:t>Monitor state legislation relative to the oil and gas industry</w:t>
            </w:r>
          </w:p>
          <w:p w:rsidR="00973159" w:rsidRPr="00EF2AB8" w:rsidRDefault="00973159" w:rsidP="00896BDE">
            <w:pPr>
              <w:pStyle w:val="ListParagraph"/>
              <w:numPr>
                <w:ilvl w:val="0"/>
                <w:numId w:val="2"/>
              </w:numPr>
              <w:rPr>
                <w:sz w:val="28"/>
                <w:szCs w:val="28"/>
              </w:rPr>
            </w:pPr>
            <w:r>
              <w:rPr>
                <w:sz w:val="28"/>
                <w:szCs w:val="28"/>
              </w:rPr>
              <w:t xml:space="preserve">Track proposed community </w:t>
            </w:r>
            <w:proofErr w:type="spellStart"/>
            <w:r>
              <w:rPr>
                <w:sz w:val="28"/>
                <w:szCs w:val="28"/>
              </w:rPr>
              <w:t>fracking</w:t>
            </w:r>
            <w:proofErr w:type="spellEnd"/>
            <w:r>
              <w:rPr>
                <w:sz w:val="28"/>
                <w:szCs w:val="28"/>
              </w:rPr>
              <w:t xml:space="preserve"> bans in Northern Colorado (such as Windsor proposal for fall 2016 ballot) and recommend NCLA role to Board, if any</w:t>
            </w:r>
          </w:p>
          <w:p w:rsidR="00973159" w:rsidRPr="00EF2AB8" w:rsidRDefault="00973159" w:rsidP="00896BDE">
            <w:pPr>
              <w:pStyle w:val="ListParagraph"/>
              <w:numPr>
                <w:ilvl w:val="0"/>
                <w:numId w:val="2"/>
              </w:numPr>
              <w:rPr>
                <w:sz w:val="28"/>
                <w:szCs w:val="28"/>
              </w:rPr>
            </w:pPr>
            <w:r w:rsidRPr="00EF2AB8">
              <w:rPr>
                <w:sz w:val="28"/>
                <w:szCs w:val="28"/>
              </w:rPr>
              <w:t>___________________</w:t>
            </w:r>
          </w:p>
          <w:p w:rsidR="00973159" w:rsidRDefault="00973159" w:rsidP="00896BDE">
            <w:pPr>
              <w:rPr>
                <w:sz w:val="28"/>
                <w:szCs w:val="28"/>
              </w:rPr>
            </w:pPr>
          </w:p>
          <w:p w:rsidR="00973159" w:rsidRDefault="00973159" w:rsidP="00896BDE">
            <w:pPr>
              <w:rPr>
                <w:sz w:val="28"/>
                <w:szCs w:val="28"/>
              </w:rPr>
            </w:pPr>
          </w:p>
          <w:p w:rsidR="00973159" w:rsidRPr="00CA74DB" w:rsidRDefault="00973159" w:rsidP="00CA74DB"/>
        </w:tc>
        <w:tc>
          <w:tcPr>
            <w:tcW w:w="1260" w:type="dxa"/>
          </w:tcPr>
          <w:p w:rsidR="00973159" w:rsidRPr="00973159" w:rsidRDefault="00973159" w:rsidP="00CA74DB">
            <w:pPr>
              <w:jc w:val="center"/>
              <w:rPr>
                <w:b/>
                <w:sz w:val="20"/>
                <w:szCs w:val="20"/>
              </w:rPr>
            </w:pPr>
            <w:r w:rsidRPr="00973159">
              <w:rPr>
                <w:b/>
                <w:sz w:val="20"/>
                <w:szCs w:val="20"/>
              </w:rPr>
              <w:t>Include in ‘regional agenda’?</w:t>
            </w:r>
          </w:p>
        </w:tc>
        <w:tc>
          <w:tcPr>
            <w:tcW w:w="1322" w:type="dxa"/>
          </w:tcPr>
          <w:p w:rsidR="00973159" w:rsidRPr="00973159" w:rsidRDefault="00973159" w:rsidP="00CA74DB">
            <w:pPr>
              <w:jc w:val="center"/>
              <w:rPr>
                <w:b/>
                <w:sz w:val="20"/>
                <w:szCs w:val="20"/>
              </w:rPr>
            </w:pPr>
            <w:r w:rsidRPr="00973159">
              <w:rPr>
                <w:b/>
                <w:sz w:val="20"/>
                <w:szCs w:val="20"/>
              </w:rPr>
              <w:t>Include on NCLA’s 2016 ‘Priority Agenda’?</w:t>
            </w:r>
          </w:p>
        </w:tc>
        <w:tc>
          <w:tcPr>
            <w:tcW w:w="1216" w:type="dxa"/>
          </w:tcPr>
          <w:p w:rsidR="00973159" w:rsidRPr="00973159" w:rsidRDefault="00973159" w:rsidP="00CA74DB">
            <w:pPr>
              <w:jc w:val="center"/>
              <w:rPr>
                <w:b/>
                <w:sz w:val="20"/>
                <w:szCs w:val="20"/>
              </w:rPr>
            </w:pPr>
            <w:r w:rsidRPr="00973159">
              <w:rPr>
                <w:b/>
                <w:sz w:val="20"/>
                <w:szCs w:val="20"/>
              </w:rPr>
              <w:t>Establish a formal structure (committee, alliance, etc)?</w:t>
            </w:r>
          </w:p>
        </w:tc>
      </w:tr>
      <w:tr w:rsidR="00973159" w:rsidTr="00896BDE">
        <w:tc>
          <w:tcPr>
            <w:tcW w:w="5778" w:type="dxa"/>
            <w:vMerge/>
          </w:tcPr>
          <w:p w:rsidR="00973159" w:rsidRPr="00CA74DB" w:rsidRDefault="00973159" w:rsidP="00CA74DB"/>
        </w:tc>
        <w:tc>
          <w:tcPr>
            <w:tcW w:w="1260" w:type="dxa"/>
          </w:tcPr>
          <w:p w:rsidR="00973159" w:rsidRPr="00896BDE" w:rsidRDefault="00973159" w:rsidP="00CA74DB">
            <w:pPr>
              <w:jc w:val="center"/>
              <w:rPr>
                <w:sz w:val="28"/>
                <w:szCs w:val="28"/>
              </w:rPr>
            </w:pPr>
            <w:r w:rsidRPr="00896BDE">
              <w:rPr>
                <w:sz w:val="28"/>
                <w:szCs w:val="28"/>
              </w:rPr>
              <w:t>Yes</w:t>
            </w:r>
          </w:p>
        </w:tc>
        <w:tc>
          <w:tcPr>
            <w:tcW w:w="1322" w:type="dxa"/>
          </w:tcPr>
          <w:p w:rsidR="00973159" w:rsidRPr="00896BDE" w:rsidRDefault="00973159" w:rsidP="00CA74DB">
            <w:pPr>
              <w:jc w:val="center"/>
              <w:rPr>
                <w:sz w:val="28"/>
                <w:szCs w:val="28"/>
              </w:rPr>
            </w:pPr>
            <w:r w:rsidRPr="00896BDE">
              <w:rPr>
                <w:sz w:val="28"/>
                <w:szCs w:val="28"/>
              </w:rPr>
              <w:t>Yes</w:t>
            </w:r>
          </w:p>
        </w:tc>
        <w:tc>
          <w:tcPr>
            <w:tcW w:w="1216" w:type="dxa"/>
          </w:tcPr>
          <w:p w:rsidR="00973159" w:rsidRPr="00896BDE" w:rsidRDefault="00973159" w:rsidP="00CA74DB">
            <w:pPr>
              <w:jc w:val="center"/>
              <w:rPr>
                <w:sz w:val="28"/>
                <w:szCs w:val="28"/>
              </w:rPr>
            </w:pPr>
            <w:r w:rsidRPr="00896BDE">
              <w:rPr>
                <w:sz w:val="28"/>
                <w:szCs w:val="28"/>
              </w:rPr>
              <w:t>Yes</w:t>
            </w:r>
          </w:p>
        </w:tc>
      </w:tr>
      <w:tr w:rsidR="00787F66" w:rsidTr="006779B6">
        <w:tc>
          <w:tcPr>
            <w:tcW w:w="9576" w:type="dxa"/>
            <w:gridSpan w:val="4"/>
          </w:tcPr>
          <w:p w:rsidR="00787F66" w:rsidRPr="00C60128" w:rsidRDefault="00C60128" w:rsidP="00787F66">
            <w:pPr>
              <w:rPr>
                <w:sz w:val="24"/>
                <w:szCs w:val="24"/>
              </w:rPr>
            </w:pPr>
            <w:r w:rsidRPr="00C60128">
              <w:rPr>
                <w:sz w:val="24"/>
                <w:szCs w:val="24"/>
                <w:u w:val="single"/>
              </w:rPr>
              <w:t>Initiative (committee) structure</w:t>
            </w:r>
            <w:r w:rsidRPr="00C60128">
              <w:rPr>
                <w:sz w:val="24"/>
                <w:szCs w:val="24"/>
              </w:rPr>
              <w:t>: The Northern Colorado Energy Initiative is a working group appointed by the board of the Northern Colorado Legislative Alliance. Membership on the committee</w:t>
            </w:r>
            <w:r>
              <w:rPr>
                <w:sz w:val="24"/>
                <w:szCs w:val="24"/>
              </w:rPr>
              <w:t xml:space="preserve"> will be limited to 7 – 15 people of whom a maximum of 1/3 would work directly for the oil and gas and renewable energy sectors. Members of the committee must be members of at least one of the three NCLA partner chambers. While not adhering to a specific formula, an attempt must be made to have regional balance.</w:t>
            </w:r>
          </w:p>
        </w:tc>
      </w:tr>
    </w:tbl>
    <w:p w:rsidR="00CA74DB" w:rsidRDefault="00CA74DB" w:rsidP="00CA74DB">
      <w:pPr>
        <w:spacing w:after="0" w:line="240" w:lineRule="auto"/>
        <w:rPr>
          <w:sz w:val="28"/>
          <w:szCs w:val="28"/>
        </w:rPr>
      </w:pPr>
    </w:p>
    <w:p w:rsidR="008E7945" w:rsidRDefault="008E7945">
      <w:pPr>
        <w:rPr>
          <w:sz w:val="28"/>
          <w:szCs w:val="28"/>
        </w:rPr>
      </w:pPr>
      <w:r>
        <w:rPr>
          <w:sz w:val="28"/>
          <w:szCs w:val="28"/>
        </w:rPr>
        <w:br w:type="page"/>
      </w:r>
    </w:p>
    <w:p w:rsidR="008E7945" w:rsidRDefault="008E7945" w:rsidP="008E7945">
      <w:pPr>
        <w:spacing w:after="0" w:line="240" w:lineRule="auto"/>
        <w:jc w:val="center"/>
        <w:rPr>
          <w:b/>
          <w:sz w:val="32"/>
          <w:szCs w:val="32"/>
        </w:rPr>
      </w:pPr>
      <w:r>
        <w:rPr>
          <w:b/>
          <w:sz w:val="32"/>
          <w:szCs w:val="32"/>
        </w:rPr>
        <w:t>TRANSPORTATION</w:t>
      </w:r>
    </w:p>
    <w:p w:rsidR="00973159" w:rsidRDefault="00973159" w:rsidP="008E7945">
      <w:pPr>
        <w:spacing w:after="0" w:line="240" w:lineRule="auto"/>
        <w:jc w:val="center"/>
        <w:rPr>
          <w:b/>
          <w:sz w:val="32"/>
          <w:szCs w:val="32"/>
        </w:rPr>
      </w:pPr>
    </w:p>
    <w:tbl>
      <w:tblPr>
        <w:tblStyle w:val="TableGrid"/>
        <w:tblW w:w="0" w:type="auto"/>
        <w:tblLook w:val="04A0"/>
      </w:tblPr>
      <w:tblGrid>
        <w:gridCol w:w="5751"/>
        <w:gridCol w:w="1256"/>
        <w:gridCol w:w="1317"/>
        <w:gridCol w:w="1252"/>
      </w:tblGrid>
      <w:tr w:rsidR="00973159" w:rsidTr="009B5665">
        <w:tc>
          <w:tcPr>
            <w:tcW w:w="5778" w:type="dxa"/>
            <w:vMerge w:val="restart"/>
          </w:tcPr>
          <w:p w:rsidR="00973159" w:rsidRDefault="00973159" w:rsidP="00973159">
            <w:pPr>
              <w:rPr>
                <w:sz w:val="28"/>
                <w:szCs w:val="28"/>
              </w:rPr>
            </w:pPr>
            <w:r w:rsidRPr="00EF2AB8">
              <w:rPr>
                <w:sz w:val="28"/>
                <w:szCs w:val="28"/>
              </w:rPr>
              <w:t xml:space="preserve">The effectiveness of the transportation system impacts business, quality of life, public safety and the environment. The area’s key transportation corridor is I-25, which is rapidly failing. The role of the </w:t>
            </w:r>
            <w:r w:rsidRPr="00EF2AB8">
              <w:rPr>
                <w:sz w:val="28"/>
                <w:szCs w:val="28"/>
                <w:u w:val="single"/>
              </w:rPr>
              <w:t>Fix North I-25 Business Alliance</w:t>
            </w:r>
            <w:r w:rsidRPr="00EF2AB8">
              <w:rPr>
                <w:sz w:val="28"/>
                <w:szCs w:val="28"/>
              </w:rPr>
              <w:t xml:space="preserve"> is to lobby to secure the funding to widen I-25 to 3 lanes each way between Highways 14 and 66 by 2025. </w:t>
            </w:r>
          </w:p>
          <w:p w:rsidR="00973159" w:rsidRDefault="00973159" w:rsidP="00973159">
            <w:pPr>
              <w:rPr>
                <w:sz w:val="28"/>
                <w:szCs w:val="28"/>
              </w:rPr>
            </w:pPr>
          </w:p>
          <w:p w:rsidR="00973159" w:rsidRPr="00EF2AB8" w:rsidRDefault="00973159" w:rsidP="00973159">
            <w:pPr>
              <w:rPr>
                <w:sz w:val="28"/>
                <w:szCs w:val="28"/>
              </w:rPr>
            </w:pPr>
            <w:r w:rsidRPr="00EF2AB8">
              <w:rPr>
                <w:sz w:val="28"/>
                <w:szCs w:val="28"/>
              </w:rPr>
              <w:t>2015-16 Goals of the Fix North I-25 Business Alliance include:</w:t>
            </w:r>
          </w:p>
          <w:p w:rsidR="00973159" w:rsidRPr="00EF2AB8" w:rsidRDefault="00973159" w:rsidP="00973159">
            <w:pPr>
              <w:rPr>
                <w:sz w:val="28"/>
                <w:szCs w:val="28"/>
              </w:rPr>
            </w:pPr>
          </w:p>
          <w:p w:rsidR="00973159" w:rsidRPr="00EF2AB8" w:rsidRDefault="00973159" w:rsidP="00973159">
            <w:pPr>
              <w:pStyle w:val="ListParagraph"/>
              <w:numPr>
                <w:ilvl w:val="0"/>
                <w:numId w:val="2"/>
              </w:numPr>
              <w:rPr>
                <w:sz w:val="28"/>
                <w:szCs w:val="28"/>
              </w:rPr>
            </w:pPr>
            <w:r>
              <w:rPr>
                <w:sz w:val="28"/>
                <w:szCs w:val="28"/>
              </w:rPr>
              <w:t>Get North I-25 included in the federal long-term transportation funding bill</w:t>
            </w:r>
          </w:p>
          <w:p w:rsidR="00973159" w:rsidRDefault="00973159" w:rsidP="00973159">
            <w:pPr>
              <w:pStyle w:val="ListParagraph"/>
              <w:numPr>
                <w:ilvl w:val="0"/>
                <w:numId w:val="2"/>
              </w:numPr>
              <w:rPr>
                <w:sz w:val="28"/>
                <w:szCs w:val="28"/>
              </w:rPr>
            </w:pPr>
            <w:r>
              <w:rPr>
                <w:sz w:val="28"/>
                <w:szCs w:val="28"/>
              </w:rPr>
              <w:t>Shape and help pass a Colorado ballot measure to fund transportation</w:t>
            </w:r>
          </w:p>
          <w:p w:rsidR="00973159" w:rsidRPr="00EF2AB8" w:rsidRDefault="00973159" w:rsidP="00973159">
            <w:pPr>
              <w:pStyle w:val="ListParagraph"/>
              <w:numPr>
                <w:ilvl w:val="0"/>
                <w:numId w:val="2"/>
              </w:numPr>
              <w:rPr>
                <w:sz w:val="28"/>
                <w:szCs w:val="28"/>
              </w:rPr>
            </w:pPr>
            <w:r>
              <w:rPr>
                <w:sz w:val="28"/>
                <w:szCs w:val="28"/>
              </w:rPr>
              <w:t>Protect SB 228 money and get part of it for N I-25</w:t>
            </w:r>
          </w:p>
          <w:p w:rsidR="00973159" w:rsidRPr="00EF2AB8" w:rsidRDefault="00973159" w:rsidP="00973159">
            <w:pPr>
              <w:pStyle w:val="ListParagraph"/>
              <w:numPr>
                <w:ilvl w:val="0"/>
                <w:numId w:val="2"/>
              </w:numPr>
              <w:rPr>
                <w:sz w:val="28"/>
                <w:szCs w:val="28"/>
              </w:rPr>
            </w:pPr>
            <w:r w:rsidRPr="00EF2AB8">
              <w:rPr>
                <w:sz w:val="28"/>
                <w:szCs w:val="28"/>
              </w:rPr>
              <w:t>___________________</w:t>
            </w:r>
          </w:p>
          <w:p w:rsidR="00973159" w:rsidRDefault="00973159" w:rsidP="009B5665"/>
          <w:p w:rsidR="00973159" w:rsidRDefault="00973159" w:rsidP="009B5665"/>
          <w:p w:rsidR="00973159" w:rsidRPr="00CA74DB" w:rsidRDefault="00973159" w:rsidP="009B5665"/>
        </w:tc>
        <w:tc>
          <w:tcPr>
            <w:tcW w:w="1260" w:type="dxa"/>
          </w:tcPr>
          <w:p w:rsidR="00973159" w:rsidRPr="00973159" w:rsidRDefault="00973159" w:rsidP="009B5665">
            <w:pPr>
              <w:jc w:val="center"/>
              <w:rPr>
                <w:b/>
                <w:sz w:val="20"/>
                <w:szCs w:val="20"/>
              </w:rPr>
            </w:pPr>
            <w:r w:rsidRPr="00973159">
              <w:rPr>
                <w:b/>
                <w:sz w:val="20"/>
                <w:szCs w:val="20"/>
              </w:rPr>
              <w:t>Include in ‘regional agenda’?</w:t>
            </w:r>
          </w:p>
        </w:tc>
        <w:tc>
          <w:tcPr>
            <w:tcW w:w="1322" w:type="dxa"/>
          </w:tcPr>
          <w:p w:rsidR="00973159" w:rsidRPr="00973159" w:rsidRDefault="00973159" w:rsidP="009B5665">
            <w:pPr>
              <w:jc w:val="center"/>
              <w:rPr>
                <w:b/>
                <w:sz w:val="20"/>
                <w:szCs w:val="20"/>
              </w:rPr>
            </w:pPr>
            <w:r w:rsidRPr="00973159">
              <w:rPr>
                <w:b/>
                <w:sz w:val="20"/>
                <w:szCs w:val="20"/>
              </w:rPr>
              <w:t>Include on NCLA’s 2016 ‘Priority Agenda’?</w:t>
            </w:r>
          </w:p>
        </w:tc>
        <w:tc>
          <w:tcPr>
            <w:tcW w:w="1216" w:type="dxa"/>
          </w:tcPr>
          <w:p w:rsidR="00973159" w:rsidRPr="00973159" w:rsidRDefault="00973159" w:rsidP="009B5665">
            <w:pPr>
              <w:jc w:val="center"/>
              <w:rPr>
                <w:b/>
                <w:sz w:val="20"/>
                <w:szCs w:val="20"/>
              </w:rPr>
            </w:pPr>
            <w:r w:rsidRPr="00973159">
              <w:rPr>
                <w:b/>
                <w:sz w:val="20"/>
                <w:szCs w:val="20"/>
              </w:rPr>
              <w:t>Establish a formal structure (committee, alliance, etc)?</w:t>
            </w:r>
          </w:p>
        </w:tc>
      </w:tr>
      <w:tr w:rsidR="00973159" w:rsidTr="009B5665">
        <w:tc>
          <w:tcPr>
            <w:tcW w:w="5778" w:type="dxa"/>
            <w:vMerge/>
          </w:tcPr>
          <w:p w:rsidR="00973159" w:rsidRPr="00CA74DB" w:rsidRDefault="00973159" w:rsidP="00973159">
            <w:pPr>
              <w:pStyle w:val="ListParagraph"/>
            </w:pPr>
          </w:p>
        </w:tc>
        <w:tc>
          <w:tcPr>
            <w:tcW w:w="1260" w:type="dxa"/>
          </w:tcPr>
          <w:p w:rsidR="00973159" w:rsidRPr="00973159" w:rsidRDefault="00973159" w:rsidP="009B5665">
            <w:pPr>
              <w:jc w:val="center"/>
              <w:rPr>
                <w:sz w:val="28"/>
                <w:szCs w:val="28"/>
              </w:rPr>
            </w:pPr>
            <w:r w:rsidRPr="00973159">
              <w:rPr>
                <w:sz w:val="28"/>
                <w:szCs w:val="28"/>
              </w:rPr>
              <w:t>Yes</w:t>
            </w:r>
          </w:p>
        </w:tc>
        <w:tc>
          <w:tcPr>
            <w:tcW w:w="1322" w:type="dxa"/>
          </w:tcPr>
          <w:p w:rsidR="00973159" w:rsidRPr="00973159" w:rsidRDefault="00973159" w:rsidP="009B5665">
            <w:pPr>
              <w:jc w:val="center"/>
              <w:rPr>
                <w:sz w:val="28"/>
                <w:szCs w:val="28"/>
              </w:rPr>
            </w:pPr>
            <w:r w:rsidRPr="00973159">
              <w:rPr>
                <w:sz w:val="28"/>
                <w:szCs w:val="28"/>
              </w:rPr>
              <w:t>Yes</w:t>
            </w:r>
          </w:p>
        </w:tc>
        <w:tc>
          <w:tcPr>
            <w:tcW w:w="1216" w:type="dxa"/>
          </w:tcPr>
          <w:p w:rsidR="00973159" w:rsidRPr="00973159" w:rsidRDefault="00973159" w:rsidP="009B5665">
            <w:pPr>
              <w:jc w:val="center"/>
              <w:rPr>
                <w:sz w:val="28"/>
                <w:szCs w:val="28"/>
              </w:rPr>
            </w:pPr>
            <w:r w:rsidRPr="00973159">
              <w:rPr>
                <w:sz w:val="28"/>
                <w:szCs w:val="28"/>
              </w:rPr>
              <w:t>Yes,</w:t>
            </w:r>
          </w:p>
          <w:p w:rsidR="00973159" w:rsidRPr="00973159" w:rsidRDefault="00973159" w:rsidP="009B5665">
            <w:pPr>
              <w:jc w:val="center"/>
              <w:rPr>
                <w:sz w:val="28"/>
                <w:szCs w:val="28"/>
              </w:rPr>
            </w:pPr>
            <w:r w:rsidRPr="00973159">
              <w:rPr>
                <w:sz w:val="28"/>
                <w:szCs w:val="28"/>
              </w:rPr>
              <w:t>Continue Fix North I-25 Biz Alliance</w:t>
            </w:r>
          </w:p>
        </w:tc>
      </w:tr>
      <w:tr w:rsidR="008E7945" w:rsidTr="009B5665">
        <w:tc>
          <w:tcPr>
            <w:tcW w:w="9576" w:type="dxa"/>
            <w:gridSpan w:val="4"/>
          </w:tcPr>
          <w:p w:rsidR="008E7945" w:rsidRPr="00896BDE" w:rsidRDefault="008E7945" w:rsidP="009B5665">
            <w:pPr>
              <w:rPr>
                <w:sz w:val="28"/>
                <w:szCs w:val="28"/>
              </w:rPr>
            </w:pPr>
            <w:r w:rsidRPr="00C60128">
              <w:rPr>
                <w:sz w:val="24"/>
                <w:szCs w:val="24"/>
                <w:u w:val="single"/>
              </w:rPr>
              <w:t>Initiative (committee) structure</w:t>
            </w:r>
            <w:r w:rsidRPr="00C60128">
              <w:rPr>
                <w:sz w:val="24"/>
                <w:szCs w:val="24"/>
              </w:rPr>
              <w:t xml:space="preserve">: The </w:t>
            </w:r>
            <w:r>
              <w:rPr>
                <w:sz w:val="24"/>
                <w:szCs w:val="24"/>
              </w:rPr>
              <w:t>Fix North I-25 Business Alliance</w:t>
            </w:r>
            <w:r w:rsidRPr="00C60128">
              <w:rPr>
                <w:sz w:val="24"/>
                <w:szCs w:val="24"/>
              </w:rPr>
              <w:t xml:space="preserve"> is a working group appointed by the board of the Northern Colorado Legislative Alliance. Membership on the committee</w:t>
            </w:r>
            <w:r>
              <w:rPr>
                <w:sz w:val="24"/>
                <w:szCs w:val="24"/>
              </w:rPr>
              <w:t xml:space="preserve"> will be limited to 7 – 15 businesspeople. Members of the committee must be members of at least one of the three NCLA partner chambers. While not adhering to a specific formula, an attempt must be made to have regional balance.</w:t>
            </w:r>
          </w:p>
        </w:tc>
      </w:tr>
    </w:tbl>
    <w:p w:rsidR="008E7945" w:rsidRDefault="008E7945" w:rsidP="008E7945">
      <w:pPr>
        <w:spacing w:after="0" w:line="240" w:lineRule="auto"/>
        <w:rPr>
          <w:sz w:val="28"/>
          <w:szCs w:val="28"/>
        </w:rPr>
      </w:pPr>
    </w:p>
    <w:p w:rsidR="008E7945" w:rsidRDefault="008E7945">
      <w:pPr>
        <w:rPr>
          <w:sz w:val="28"/>
          <w:szCs w:val="28"/>
        </w:rPr>
      </w:pPr>
      <w:r>
        <w:rPr>
          <w:sz w:val="28"/>
          <w:szCs w:val="28"/>
        </w:rPr>
        <w:br w:type="page"/>
      </w:r>
    </w:p>
    <w:p w:rsidR="00CA74DB" w:rsidRDefault="00CA74DB" w:rsidP="00CA74DB">
      <w:pPr>
        <w:spacing w:after="0" w:line="240" w:lineRule="auto"/>
        <w:rPr>
          <w:sz w:val="28"/>
          <w:szCs w:val="28"/>
        </w:rPr>
      </w:pPr>
    </w:p>
    <w:p w:rsidR="00CA74DB" w:rsidRDefault="00CA74DB" w:rsidP="00CA74DB">
      <w:pPr>
        <w:spacing w:after="0" w:line="240" w:lineRule="auto"/>
        <w:jc w:val="center"/>
        <w:rPr>
          <w:b/>
          <w:sz w:val="32"/>
          <w:szCs w:val="32"/>
        </w:rPr>
      </w:pPr>
      <w:r w:rsidRPr="00FA5B2C">
        <w:rPr>
          <w:b/>
          <w:sz w:val="32"/>
          <w:szCs w:val="32"/>
        </w:rPr>
        <w:t>WATER</w:t>
      </w:r>
    </w:p>
    <w:p w:rsidR="00184FEE" w:rsidRDefault="00184FEE" w:rsidP="00CA74DB">
      <w:pPr>
        <w:spacing w:after="0" w:line="240" w:lineRule="auto"/>
        <w:jc w:val="center"/>
        <w:rPr>
          <w:b/>
          <w:sz w:val="32"/>
          <w:szCs w:val="32"/>
        </w:rPr>
      </w:pPr>
    </w:p>
    <w:tbl>
      <w:tblPr>
        <w:tblStyle w:val="TableGrid"/>
        <w:tblW w:w="5000" w:type="pct"/>
        <w:tblLook w:val="04A0"/>
      </w:tblPr>
      <w:tblGrid>
        <w:gridCol w:w="5771"/>
        <w:gridCol w:w="1254"/>
        <w:gridCol w:w="1315"/>
        <w:gridCol w:w="1236"/>
      </w:tblGrid>
      <w:tr w:rsidR="00184FEE" w:rsidTr="00184FEE">
        <w:trPr>
          <w:trHeight w:val="1385"/>
        </w:trPr>
        <w:tc>
          <w:tcPr>
            <w:tcW w:w="3017" w:type="pct"/>
            <w:vMerge w:val="restart"/>
          </w:tcPr>
          <w:p w:rsidR="00184FEE" w:rsidRDefault="00184FEE" w:rsidP="00184FEE">
            <w:pPr>
              <w:rPr>
                <w:sz w:val="28"/>
                <w:szCs w:val="28"/>
              </w:rPr>
            </w:pPr>
            <w:r w:rsidRPr="00EF2AB8">
              <w:rPr>
                <w:sz w:val="28"/>
                <w:szCs w:val="28"/>
              </w:rPr>
              <w:t xml:space="preserve">Affordable, reliable, high quality water is an essential factor in the economic well-being and quality of life of Northern Colorado. The role of the </w:t>
            </w:r>
            <w:r w:rsidRPr="00EF2AB8">
              <w:rPr>
                <w:sz w:val="28"/>
                <w:szCs w:val="28"/>
                <w:u w:val="single"/>
              </w:rPr>
              <w:t>Northern Colorado Water Initiative</w:t>
            </w:r>
            <w:r w:rsidRPr="00EF2AB8">
              <w:rPr>
                <w:sz w:val="28"/>
                <w:szCs w:val="28"/>
              </w:rPr>
              <w:t xml:space="preserve"> is to lobby for development of new water sources and storage while supporting reasonable water conservation measures. </w:t>
            </w:r>
          </w:p>
          <w:p w:rsidR="00184FEE" w:rsidRDefault="00184FEE" w:rsidP="00184FEE">
            <w:pPr>
              <w:rPr>
                <w:sz w:val="28"/>
                <w:szCs w:val="28"/>
              </w:rPr>
            </w:pPr>
          </w:p>
          <w:p w:rsidR="00184FEE" w:rsidRPr="00EF2AB8" w:rsidRDefault="00184FEE" w:rsidP="00184FEE">
            <w:pPr>
              <w:rPr>
                <w:sz w:val="28"/>
                <w:szCs w:val="28"/>
              </w:rPr>
            </w:pPr>
            <w:r w:rsidRPr="00EF2AB8">
              <w:rPr>
                <w:sz w:val="28"/>
                <w:szCs w:val="28"/>
              </w:rPr>
              <w:t>2015-16 Goals of the Water Initiative include:</w:t>
            </w:r>
          </w:p>
          <w:p w:rsidR="00184FEE" w:rsidRPr="00EF2AB8" w:rsidRDefault="00184FEE" w:rsidP="00184FEE">
            <w:pPr>
              <w:rPr>
                <w:sz w:val="28"/>
                <w:szCs w:val="28"/>
              </w:rPr>
            </w:pPr>
          </w:p>
          <w:p w:rsidR="00184FEE" w:rsidRPr="00EF2AB8" w:rsidRDefault="00184FEE" w:rsidP="00184FEE">
            <w:pPr>
              <w:pStyle w:val="ListParagraph"/>
              <w:numPr>
                <w:ilvl w:val="0"/>
                <w:numId w:val="2"/>
              </w:numPr>
              <w:rPr>
                <w:sz w:val="28"/>
                <w:szCs w:val="28"/>
              </w:rPr>
            </w:pPr>
            <w:r>
              <w:rPr>
                <w:sz w:val="28"/>
                <w:szCs w:val="28"/>
              </w:rPr>
              <w:t>Proactive communications relative to the importance of water in general and in specific support of the NISP project</w:t>
            </w:r>
          </w:p>
          <w:p w:rsidR="00184FEE" w:rsidRPr="00EF2AB8" w:rsidRDefault="00184FEE" w:rsidP="00184FEE">
            <w:pPr>
              <w:pStyle w:val="ListParagraph"/>
              <w:numPr>
                <w:ilvl w:val="0"/>
                <w:numId w:val="2"/>
              </w:numPr>
              <w:rPr>
                <w:sz w:val="28"/>
                <w:szCs w:val="28"/>
              </w:rPr>
            </w:pPr>
            <w:r>
              <w:rPr>
                <w:sz w:val="28"/>
                <w:szCs w:val="28"/>
              </w:rPr>
              <w:t>Monitor the petition process to bring a constitutional amendment to the ballot to change Colorado water law</w:t>
            </w:r>
          </w:p>
          <w:p w:rsidR="00184FEE" w:rsidRPr="00EF2AB8" w:rsidRDefault="00184FEE" w:rsidP="00184FEE">
            <w:pPr>
              <w:pStyle w:val="ListParagraph"/>
              <w:numPr>
                <w:ilvl w:val="0"/>
                <w:numId w:val="2"/>
              </w:numPr>
              <w:rPr>
                <w:sz w:val="28"/>
                <w:szCs w:val="28"/>
              </w:rPr>
            </w:pPr>
            <w:r w:rsidRPr="00EF2AB8">
              <w:rPr>
                <w:sz w:val="28"/>
                <w:szCs w:val="28"/>
              </w:rPr>
              <w:t>___________________</w:t>
            </w:r>
          </w:p>
          <w:p w:rsidR="00184FEE" w:rsidRDefault="00184FEE" w:rsidP="00184FEE">
            <w:pPr>
              <w:rPr>
                <w:sz w:val="28"/>
                <w:szCs w:val="28"/>
              </w:rPr>
            </w:pPr>
          </w:p>
          <w:p w:rsidR="00184FEE" w:rsidRPr="00CA74DB" w:rsidRDefault="00184FEE" w:rsidP="009B5665"/>
        </w:tc>
        <w:tc>
          <w:tcPr>
            <w:tcW w:w="658" w:type="pct"/>
          </w:tcPr>
          <w:p w:rsidR="00184FEE" w:rsidRPr="00973159" w:rsidRDefault="00184FEE" w:rsidP="009B5665">
            <w:pPr>
              <w:jc w:val="center"/>
              <w:rPr>
                <w:b/>
                <w:sz w:val="20"/>
                <w:szCs w:val="20"/>
              </w:rPr>
            </w:pPr>
            <w:r w:rsidRPr="00973159">
              <w:rPr>
                <w:b/>
                <w:sz w:val="20"/>
                <w:szCs w:val="20"/>
              </w:rPr>
              <w:t>Include in ‘regional agenda’?</w:t>
            </w:r>
          </w:p>
          <w:p w:rsidR="00184FEE" w:rsidRPr="00973159" w:rsidRDefault="00184FEE" w:rsidP="009B5665">
            <w:pPr>
              <w:jc w:val="center"/>
              <w:rPr>
                <w:b/>
                <w:sz w:val="20"/>
                <w:szCs w:val="20"/>
              </w:rPr>
            </w:pPr>
          </w:p>
          <w:p w:rsidR="00184FEE" w:rsidRPr="00973159" w:rsidRDefault="00184FEE" w:rsidP="009B5665">
            <w:pPr>
              <w:jc w:val="center"/>
              <w:rPr>
                <w:b/>
                <w:sz w:val="20"/>
                <w:szCs w:val="20"/>
              </w:rPr>
            </w:pPr>
          </w:p>
        </w:tc>
        <w:tc>
          <w:tcPr>
            <w:tcW w:w="690" w:type="pct"/>
          </w:tcPr>
          <w:p w:rsidR="00184FEE" w:rsidRPr="00973159" w:rsidRDefault="00184FEE" w:rsidP="009B5665">
            <w:pPr>
              <w:jc w:val="center"/>
              <w:rPr>
                <w:b/>
                <w:sz w:val="20"/>
                <w:szCs w:val="20"/>
              </w:rPr>
            </w:pPr>
            <w:r w:rsidRPr="00973159">
              <w:rPr>
                <w:b/>
                <w:sz w:val="20"/>
                <w:szCs w:val="20"/>
              </w:rPr>
              <w:t>Include on NCLA’s 2016 ‘Priority Agenda’?</w:t>
            </w:r>
          </w:p>
          <w:p w:rsidR="00184FEE" w:rsidRPr="00973159" w:rsidRDefault="00184FEE" w:rsidP="009B5665">
            <w:pPr>
              <w:jc w:val="center"/>
              <w:rPr>
                <w:b/>
                <w:sz w:val="20"/>
                <w:szCs w:val="20"/>
              </w:rPr>
            </w:pPr>
          </w:p>
          <w:p w:rsidR="00184FEE" w:rsidRPr="00973159" w:rsidRDefault="00184FEE" w:rsidP="009B5665">
            <w:pPr>
              <w:jc w:val="center"/>
              <w:rPr>
                <w:b/>
                <w:sz w:val="20"/>
                <w:szCs w:val="20"/>
              </w:rPr>
            </w:pPr>
          </w:p>
        </w:tc>
        <w:tc>
          <w:tcPr>
            <w:tcW w:w="635" w:type="pct"/>
          </w:tcPr>
          <w:p w:rsidR="00184FEE" w:rsidRPr="00973159" w:rsidRDefault="00184FEE" w:rsidP="009B5665">
            <w:pPr>
              <w:jc w:val="center"/>
              <w:rPr>
                <w:b/>
                <w:sz w:val="20"/>
                <w:szCs w:val="20"/>
              </w:rPr>
            </w:pPr>
            <w:r w:rsidRPr="00973159">
              <w:rPr>
                <w:b/>
                <w:sz w:val="20"/>
                <w:szCs w:val="20"/>
              </w:rPr>
              <w:t>Establish a formal structure (committee, alliance, etc)?</w:t>
            </w:r>
          </w:p>
          <w:p w:rsidR="00184FEE" w:rsidRPr="00973159" w:rsidRDefault="00184FEE" w:rsidP="009B5665">
            <w:pPr>
              <w:jc w:val="center"/>
              <w:rPr>
                <w:b/>
                <w:sz w:val="20"/>
                <w:szCs w:val="20"/>
              </w:rPr>
            </w:pPr>
          </w:p>
          <w:p w:rsidR="00184FEE" w:rsidRPr="00973159" w:rsidRDefault="00184FEE" w:rsidP="009B5665">
            <w:pPr>
              <w:jc w:val="center"/>
              <w:rPr>
                <w:b/>
                <w:sz w:val="20"/>
                <w:szCs w:val="20"/>
              </w:rPr>
            </w:pPr>
          </w:p>
          <w:p w:rsidR="00184FEE" w:rsidRPr="00973159" w:rsidRDefault="00184FEE" w:rsidP="009B5665">
            <w:pPr>
              <w:jc w:val="center"/>
              <w:rPr>
                <w:b/>
                <w:sz w:val="20"/>
                <w:szCs w:val="20"/>
              </w:rPr>
            </w:pPr>
          </w:p>
        </w:tc>
      </w:tr>
      <w:tr w:rsidR="00184FEE" w:rsidTr="00A41EB5">
        <w:trPr>
          <w:trHeight w:val="1130"/>
        </w:trPr>
        <w:tc>
          <w:tcPr>
            <w:tcW w:w="3017" w:type="pct"/>
            <w:vMerge/>
          </w:tcPr>
          <w:p w:rsidR="00184FEE" w:rsidRPr="00EF2AB8" w:rsidRDefault="00184FEE" w:rsidP="00184FEE">
            <w:pPr>
              <w:rPr>
                <w:sz w:val="28"/>
                <w:szCs w:val="28"/>
              </w:rPr>
            </w:pPr>
          </w:p>
        </w:tc>
        <w:tc>
          <w:tcPr>
            <w:tcW w:w="658" w:type="pct"/>
          </w:tcPr>
          <w:p w:rsidR="00184FEE" w:rsidRPr="00973159" w:rsidRDefault="00184FEE" w:rsidP="009B5665">
            <w:pPr>
              <w:jc w:val="center"/>
              <w:rPr>
                <w:sz w:val="28"/>
                <w:szCs w:val="28"/>
              </w:rPr>
            </w:pPr>
            <w:r w:rsidRPr="00973159">
              <w:rPr>
                <w:sz w:val="28"/>
                <w:szCs w:val="28"/>
              </w:rPr>
              <w:t>Yes</w:t>
            </w:r>
          </w:p>
        </w:tc>
        <w:tc>
          <w:tcPr>
            <w:tcW w:w="690" w:type="pct"/>
          </w:tcPr>
          <w:p w:rsidR="00184FEE" w:rsidRPr="00973159" w:rsidRDefault="00184FEE" w:rsidP="009B5665">
            <w:pPr>
              <w:jc w:val="center"/>
              <w:rPr>
                <w:sz w:val="28"/>
                <w:szCs w:val="28"/>
              </w:rPr>
            </w:pPr>
            <w:r w:rsidRPr="00973159">
              <w:rPr>
                <w:sz w:val="28"/>
                <w:szCs w:val="28"/>
              </w:rPr>
              <w:t>Yes</w:t>
            </w:r>
          </w:p>
        </w:tc>
        <w:tc>
          <w:tcPr>
            <w:tcW w:w="635" w:type="pct"/>
          </w:tcPr>
          <w:p w:rsidR="00184FEE" w:rsidRPr="00973159" w:rsidRDefault="00184FEE" w:rsidP="009B5665">
            <w:pPr>
              <w:jc w:val="center"/>
              <w:rPr>
                <w:sz w:val="28"/>
                <w:szCs w:val="28"/>
              </w:rPr>
            </w:pPr>
            <w:r w:rsidRPr="00973159">
              <w:rPr>
                <w:sz w:val="28"/>
                <w:szCs w:val="28"/>
              </w:rPr>
              <w:t>Yes</w:t>
            </w:r>
          </w:p>
        </w:tc>
      </w:tr>
      <w:tr w:rsidR="00C60128" w:rsidTr="00184FEE">
        <w:tc>
          <w:tcPr>
            <w:tcW w:w="5000" w:type="pct"/>
            <w:gridSpan w:val="4"/>
          </w:tcPr>
          <w:p w:rsidR="00C60128" w:rsidRPr="00896BDE" w:rsidRDefault="00C60128" w:rsidP="00C60128">
            <w:pPr>
              <w:rPr>
                <w:sz w:val="28"/>
                <w:szCs w:val="28"/>
              </w:rPr>
            </w:pPr>
            <w:r w:rsidRPr="00C60128">
              <w:rPr>
                <w:sz w:val="24"/>
                <w:szCs w:val="24"/>
                <w:u w:val="single"/>
              </w:rPr>
              <w:t>Initiative (committee) structure</w:t>
            </w:r>
            <w:r w:rsidRPr="00C60128">
              <w:rPr>
                <w:sz w:val="24"/>
                <w:szCs w:val="24"/>
              </w:rPr>
              <w:t xml:space="preserve">: The Northern Colorado </w:t>
            </w:r>
            <w:r>
              <w:rPr>
                <w:sz w:val="24"/>
                <w:szCs w:val="24"/>
              </w:rPr>
              <w:t>Water</w:t>
            </w:r>
            <w:r w:rsidRPr="00C60128">
              <w:rPr>
                <w:sz w:val="24"/>
                <w:szCs w:val="24"/>
              </w:rPr>
              <w:t xml:space="preserve"> Initiative is a working group appointed by the board of the Northern Colorado Legislative Alliance. Membership on the committee</w:t>
            </w:r>
            <w:r>
              <w:rPr>
                <w:sz w:val="24"/>
                <w:szCs w:val="24"/>
              </w:rPr>
              <w:t xml:space="preserve"> will be limited to 7 – 15 people of whom a maximum of 1/3 would work directly for the water sector. Members of the committee must be members of at least one of the three NCLA partner chambers. While not adhering to a specific formula, an attempt must be made to have regional balance.</w:t>
            </w:r>
          </w:p>
        </w:tc>
      </w:tr>
    </w:tbl>
    <w:p w:rsidR="00896BDE" w:rsidRDefault="00896BDE" w:rsidP="00CA74DB">
      <w:pPr>
        <w:spacing w:after="0" w:line="240" w:lineRule="auto"/>
        <w:jc w:val="center"/>
        <w:rPr>
          <w:b/>
          <w:sz w:val="32"/>
          <w:szCs w:val="32"/>
        </w:rPr>
      </w:pPr>
    </w:p>
    <w:p w:rsidR="008E7945" w:rsidRDefault="008E7945" w:rsidP="00CA74DB">
      <w:pPr>
        <w:spacing w:after="0" w:line="240" w:lineRule="auto"/>
        <w:jc w:val="center"/>
        <w:rPr>
          <w:b/>
          <w:sz w:val="32"/>
          <w:szCs w:val="32"/>
        </w:rPr>
      </w:pPr>
    </w:p>
    <w:p w:rsidR="00184FEE" w:rsidRDefault="00184FEE" w:rsidP="00CA74DB">
      <w:pPr>
        <w:spacing w:after="0" w:line="240" w:lineRule="auto"/>
        <w:jc w:val="center"/>
        <w:rPr>
          <w:b/>
          <w:sz w:val="32"/>
          <w:szCs w:val="32"/>
        </w:rPr>
      </w:pPr>
    </w:p>
    <w:p w:rsidR="00184FEE" w:rsidRDefault="00184FEE" w:rsidP="00CA74DB">
      <w:pPr>
        <w:spacing w:after="0" w:line="240" w:lineRule="auto"/>
        <w:jc w:val="center"/>
        <w:rPr>
          <w:b/>
          <w:sz w:val="32"/>
          <w:szCs w:val="32"/>
        </w:rPr>
      </w:pPr>
    </w:p>
    <w:p w:rsidR="00184FEE" w:rsidRDefault="00184FEE" w:rsidP="00CA74DB">
      <w:pPr>
        <w:spacing w:after="0" w:line="240" w:lineRule="auto"/>
        <w:jc w:val="center"/>
        <w:rPr>
          <w:b/>
          <w:sz w:val="32"/>
          <w:szCs w:val="32"/>
        </w:rPr>
      </w:pPr>
    </w:p>
    <w:p w:rsidR="00184FEE" w:rsidRDefault="00184FEE" w:rsidP="00CA74DB">
      <w:pPr>
        <w:spacing w:after="0" w:line="240" w:lineRule="auto"/>
        <w:jc w:val="center"/>
        <w:rPr>
          <w:b/>
          <w:sz w:val="32"/>
          <w:szCs w:val="32"/>
        </w:rPr>
      </w:pPr>
    </w:p>
    <w:p w:rsidR="00184FEE" w:rsidRDefault="00184FEE" w:rsidP="00CA74DB">
      <w:pPr>
        <w:spacing w:after="0" w:line="240" w:lineRule="auto"/>
        <w:jc w:val="center"/>
        <w:rPr>
          <w:b/>
          <w:sz w:val="32"/>
          <w:szCs w:val="32"/>
        </w:rPr>
      </w:pPr>
    </w:p>
    <w:p w:rsidR="00184FEE" w:rsidRDefault="00184FEE" w:rsidP="00CA74DB">
      <w:pPr>
        <w:spacing w:after="0" w:line="240" w:lineRule="auto"/>
        <w:jc w:val="center"/>
        <w:rPr>
          <w:b/>
          <w:sz w:val="32"/>
          <w:szCs w:val="32"/>
        </w:rPr>
      </w:pPr>
    </w:p>
    <w:p w:rsidR="00184FEE" w:rsidRDefault="00184FEE" w:rsidP="00CA74DB">
      <w:pPr>
        <w:spacing w:after="0" w:line="240" w:lineRule="auto"/>
        <w:jc w:val="center"/>
        <w:rPr>
          <w:b/>
          <w:sz w:val="32"/>
          <w:szCs w:val="32"/>
        </w:rPr>
      </w:pPr>
    </w:p>
    <w:p w:rsidR="00184FEE" w:rsidRDefault="00184FEE" w:rsidP="00CA74DB">
      <w:pPr>
        <w:spacing w:after="0" w:line="240" w:lineRule="auto"/>
        <w:jc w:val="center"/>
        <w:rPr>
          <w:b/>
          <w:sz w:val="32"/>
          <w:szCs w:val="32"/>
        </w:rPr>
      </w:pPr>
    </w:p>
    <w:p w:rsidR="00184FEE" w:rsidRDefault="00184FEE" w:rsidP="00CA74DB">
      <w:pPr>
        <w:spacing w:after="0" w:line="240" w:lineRule="auto"/>
        <w:jc w:val="center"/>
        <w:rPr>
          <w:b/>
          <w:sz w:val="32"/>
          <w:szCs w:val="32"/>
        </w:rPr>
      </w:pPr>
    </w:p>
    <w:p w:rsidR="00CA74DB" w:rsidRDefault="00CA74DB" w:rsidP="00CA74DB">
      <w:pPr>
        <w:spacing w:after="0" w:line="240" w:lineRule="auto"/>
        <w:jc w:val="center"/>
        <w:rPr>
          <w:b/>
          <w:sz w:val="32"/>
          <w:szCs w:val="32"/>
        </w:rPr>
      </w:pPr>
      <w:r>
        <w:rPr>
          <w:b/>
          <w:sz w:val="32"/>
          <w:szCs w:val="32"/>
        </w:rPr>
        <w:t>WORKERS</w:t>
      </w:r>
    </w:p>
    <w:p w:rsidR="00184FEE" w:rsidRDefault="00184FEE" w:rsidP="00CA74DB">
      <w:pPr>
        <w:spacing w:after="0" w:line="240" w:lineRule="auto"/>
        <w:jc w:val="center"/>
        <w:rPr>
          <w:b/>
          <w:sz w:val="32"/>
          <w:szCs w:val="32"/>
        </w:rPr>
      </w:pPr>
    </w:p>
    <w:tbl>
      <w:tblPr>
        <w:tblStyle w:val="TableGrid"/>
        <w:tblW w:w="0" w:type="auto"/>
        <w:tblLook w:val="04A0"/>
      </w:tblPr>
      <w:tblGrid>
        <w:gridCol w:w="5429"/>
        <w:gridCol w:w="1203"/>
        <w:gridCol w:w="1258"/>
        <w:gridCol w:w="1686"/>
      </w:tblGrid>
      <w:tr w:rsidR="00184FEE" w:rsidTr="00184FEE">
        <w:tc>
          <w:tcPr>
            <w:tcW w:w="5586" w:type="dxa"/>
            <w:vMerge w:val="restart"/>
          </w:tcPr>
          <w:p w:rsidR="00184FEE" w:rsidRDefault="00184FEE" w:rsidP="00184FEE">
            <w:pPr>
              <w:rPr>
                <w:sz w:val="28"/>
                <w:szCs w:val="28"/>
              </w:rPr>
            </w:pPr>
            <w:r w:rsidRPr="00EF2AB8">
              <w:rPr>
                <w:sz w:val="28"/>
                <w:szCs w:val="28"/>
              </w:rPr>
              <w:t xml:space="preserve">The availability and productivity of the regional workforce is a critical economic consideration. Employers find it increasingly difficult to secure the talent they need. The role of the </w:t>
            </w:r>
            <w:r w:rsidRPr="00EF2AB8">
              <w:rPr>
                <w:sz w:val="28"/>
                <w:szCs w:val="28"/>
                <w:u w:val="single"/>
              </w:rPr>
              <w:t>Northern Colorado Labor Force Coalition</w:t>
            </w:r>
            <w:r w:rsidRPr="00EF2AB8">
              <w:rPr>
                <w:sz w:val="28"/>
                <w:szCs w:val="28"/>
              </w:rPr>
              <w:t xml:space="preserve"> is to develop and implement a strategic labor force development plan. The Coalition represents the business (i.e. demand) perspective of workforce. </w:t>
            </w:r>
          </w:p>
          <w:p w:rsidR="00184FEE" w:rsidRDefault="00184FEE" w:rsidP="00184FEE">
            <w:pPr>
              <w:rPr>
                <w:sz w:val="28"/>
                <w:szCs w:val="28"/>
              </w:rPr>
            </w:pPr>
          </w:p>
          <w:p w:rsidR="00184FEE" w:rsidRPr="00EF2AB8" w:rsidRDefault="00184FEE" w:rsidP="00184FEE">
            <w:pPr>
              <w:rPr>
                <w:sz w:val="28"/>
                <w:szCs w:val="28"/>
              </w:rPr>
            </w:pPr>
            <w:r w:rsidRPr="00EF2AB8">
              <w:rPr>
                <w:sz w:val="28"/>
                <w:szCs w:val="28"/>
              </w:rPr>
              <w:t>2015-16 Goals of the Labor Force Coalition include:</w:t>
            </w:r>
          </w:p>
          <w:p w:rsidR="00184FEE" w:rsidRPr="00EF2AB8" w:rsidRDefault="00184FEE" w:rsidP="00184FEE">
            <w:pPr>
              <w:rPr>
                <w:sz w:val="28"/>
                <w:szCs w:val="28"/>
              </w:rPr>
            </w:pPr>
          </w:p>
          <w:p w:rsidR="00184FEE" w:rsidRPr="00EF2AB8" w:rsidRDefault="00184FEE" w:rsidP="00184FEE">
            <w:pPr>
              <w:pStyle w:val="ListParagraph"/>
              <w:numPr>
                <w:ilvl w:val="0"/>
                <w:numId w:val="2"/>
              </w:numPr>
              <w:rPr>
                <w:sz w:val="28"/>
                <w:szCs w:val="28"/>
              </w:rPr>
            </w:pPr>
            <w:r>
              <w:rPr>
                <w:sz w:val="28"/>
                <w:szCs w:val="28"/>
              </w:rPr>
              <w:t>Determine whether the two counties have common agendas relative to workforce and proceed together or move forward independently</w:t>
            </w:r>
          </w:p>
          <w:p w:rsidR="00184FEE" w:rsidRDefault="00184FEE" w:rsidP="00184FEE">
            <w:pPr>
              <w:pStyle w:val="ListParagraph"/>
              <w:numPr>
                <w:ilvl w:val="0"/>
                <w:numId w:val="2"/>
              </w:numPr>
              <w:rPr>
                <w:sz w:val="28"/>
                <w:szCs w:val="28"/>
              </w:rPr>
            </w:pPr>
            <w:r w:rsidRPr="00EF2AB8">
              <w:rPr>
                <w:sz w:val="28"/>
                <w:szCs w:val="28"/>
              </w:rPr>
              <w:t>___________________</w:t>
            </w:r>
          </w:p>
          <w:p w:rsidR="00184FEE" w:rsidRDefault="00184FEE" w:rsidP="00184FEE">
            <w:pPr>
              <w:pStyle w:val="ListParagraph"/>
              <w:numPr>
                <w:ilvl w:val="0"/>
                <w:numId w:val="2"/>
              </w:numPr>
              <w:rPr>
                <w:sz w:val="28"/>
                <w:szCs w:val="28"/>
              </w:rPr>
            </w:pPr>
            <w:r w:rsidRPr="00184FEE">
              <w:rPr>
                <w:sz w:val="28"/>
                <w:szCs w:val="28"/>
              </w:rPr>
              <w:t>___________________</w:t>
            </w:r>
          </w:p>
          <w:p w:rsidR="00184FEE" w:rsidRPr="00EF2AB8" w:rsidRDefault="00184FEE" w:rsidP="00184FEE">
            <w:pPr>
              <w:pStyle w:val="ListParagraph"/>
              <w:rPr>
                <w:sz w:val="28"/>
                <w:szCs w:val="28"/>
              </w:rPr>
            </w:pPr>
          </w:p>
          <w:p w:rsidR="00184FEE" w:rsidRPr="00184FEE" w:rsidRDefault="00184FEE" w:rsidP="009B5665">
            <w:pPr>
              <w:rPr>
                <w:sz w:val="28"/>
                <w:szCs w:val="28"/>
              </w:rPr>
            </w:pPr>
          </w:p>
        </w:tc>
        <w:tc>
          <w:tcPr>
            <w:tcW w:w="1228" w:type="dxa"/>
          </w:tcPr>
          <w:p w:rsidR="00184FEE" w:rsidRPr="00973159" w:rsidRDefault="00184FEE" w:rsidP="009B5665">
            <w:pPr>
              <w:jc w:val="center"/>
              <w:rPr>
                <w:b/>
                <w:sz w:val="20"/>
                <w:szCs w:val="20"/>
              </w:rPr>
            </w:pPr>
            <w:r w:rsidRPr="00973159">
              <w:rPr>
                <w:b/>
                <w:sz w:val="20"/>
                <w:szCs w:val="20"/>
              </w:rPr>
              <w:t>Include in ‘regional agenda’?</w:t>
            </w:r>
          </w:p>
        </w:tc>
        <w:tc>
          <w:tcPr>
            <w:tcW w:w="1286" w:type="dxa"/>
          </w:tcPr>
          <w:p w:rsidR="00184FEE" w:rsidRPr="00973159" w:rsidRDefault="00184FEE" w:rsidP="009B5665">
            <w:pPr>
              <w:jc w:val="center"/>
              <w:rPr>
                <w:b/>
                <w:sz w:val="20"/>
                <w:szCs w:val="20"/>
              </w:rPr>
            </w:pPr>
            <w:r w:rsidRPr="00973159">
              <w:rPr>
                <w:b/>
                <w:sz w:val="20"/>
                <w:szCs w:val="20"/>
              </w:rPr>
              <w:t>Include on NCLA’s 2016 ‘Priority Agenda’?</w:t>
            </w:r>
          </w:p>
        </w:tc>
        <w:tc>
          <w:tcPr>
            <w:tcW w:w="1476" w:type="dxa"/>
          </w:tcPr>
          <w:p w:rsidR="00184FEE" w:rsidRPr="00973159" w:rsidRDefault="00184FEE" w:rsidP="009B5665">
            <w:pPr>
              <w:jc w:val="center"/>
              <w:rPr>
                <w:b/>
                <w:sz w:val="20"/>
                <w:szCs w:val="20"/>
              </w:rPr>
            </w:pPr>
            <w:r w:rsidRPr="00973159">
              <w:rPr>
                <w:b/>
                <w:sz w:val="20"/>
                <w:szCs w:val="20"/>
              </w:rPr>
              <w:t>Establish a formal structure (committee, alliance, etc)?</w:t>
            </w:r>
          </w:p>
        </w:tc>
      </w:tr>
      <w:tr w:rsidR="00184FEE" w:rsidTr="00813D6B">
        <w:trPr>
          <w:trHeight w:val="2881"/>
        </w:trPr>
        <w:tc>
          <w:tcPr>
            <w:tcW w:w="5586" w:type="dxa"/>
            <w:vMerge/>
          </w:tcPr>
          <w:p w:rsidR="00184FEE" w:rsidRPr="00EF2AB8" w:rsidRDefault="00184FEE" w:rsidP="009B5665">
            <w:pPr>
              <w:rPr>
                <w:sz w:val="28"/>
                <w:szCs w:val="28"/>
              </w:rPr>
            </w:pPr>
          </w:p>
        </w:tc>
        <w:tc>
          <w:tcPr>
            <w:tcW w:w="1228" w:type="dxa"/>
          </w:tcPr>
          <w:p w:rsidR="00184FEE" w:rsidRPr="00973159" w:rsidRDefault="00184FEE" w:rsidP="009B5665">
            <w:pPr>
              <w:jc w:val="center"/>
              <w:rPr>
                <w:sz w:val="28"/>
                <w:szCs w:val="28"/>
              </w:rPr>
            </w:pPr>
            <w:r w:rsidRPr="00973159">
              <w:rPr>
                <w:sz w:val="28"/>
                <w:szCs w:val="28"/>
              </w:rPr>
              <w:t>Yes</w:t>
            </w:r>
          </w:p>
        </w:tc>
        <w:tc>
          <w:tcPr>
            <w:tcW w:w="1286" w:type="dxa"/>
          </w:tcPr>
          <w:p w:rsidR="00184FEE" w:rsidRPr="00973159" w:rsidRDefault="00184FEE" w:rsidP="009B5665">
            <w:pPr>
              <w:jc w:val="center"/>
              <w:rPr>
                <w:sz w:val="28"/>
                <w:szCs w:val="28"/>
              </w:rPr>
            </w:pPr>
            <w:r w:rsidRPr="00973159">
              <w:rPr>
                <w:sz w:val="28"/>
                <w:szCs w:val="28"/>
              </w:rPr>
              <w:t>Yes</w:t>
            </w:r>
          </w:p>
          <w:p w:rsidR="00184FEE" w:rsidRPr="00973159" w:rsidRDefault="00184FEE" w:rsidP="009B5665">
            <w:pPr>
              <w:jc w:val="center"/>
              <w:rPr>
                <w:sz w:val="28"/>
                <w:szCs w:val="28"/>
              </w:rPr>
            </w:pPr>
          </w:p>
          <w:p w:rsidR="00184FEE" w:rsidRPr="00973159" w:rsidRDefault="00184FEE" w:rsidP="009B5665">
            <w:pPr>
              <w:jc w:val="center"/>
              <w:rPr>
                <w:sz w:val="28"/>
                <w:szCs w:val="28"/>
              </w:rPr>
            </w:pPr>
          </w:p>
          <w:p w:rsidR="00184FEE" w:rsidRPr="00973159" w:rsidRDefault="00184FEE" w:rsidP="009B5665">
            <w:pPr>
              <w:jc w:val="center"/>
              <w:rPr>
                <w:sz w:val="28"/>
                <w:szCs w:val="28"/>
              </w:rPr>
            </w:pPr>
          </w:p>
          <w:p w:rsidR="00184FEE" w:rsidRPr="00973159" w:rsidRDefault="00184FEE" w:rsidP="009B5665">
            <w:pPr>
              <w:jc w:val="center"/>
              <w:rPr>
                <w:sz w:val="28"/>
                <w:szCs w:val="28"/>
              </w:rPr>
            </w:pPr>
          </w:p>
          <w:p w:rsidR="00184FEE" w:rsidRPr="00973159" w:rsidRDefault="00184FEE" w:rsidP="009B5665">
            <w:pPr>
              <w:jc w:val="center"/>
              <w:rPr>
                <w:sz w:val="28"/>
                <w:szCs w:val="28"/>
              </w:rPr>
            </w:pPr>
          </w:p>
          <w:p w:rsidR="00184FEE" w:rsidRPr="00973159" w:rsidRDefault="00184FEE" w:rsidP="009B5665">
            <w:pPr>
              <w:jc w:val="center"/>
              <w:rPr>
                <w:sz w:val="28"/>
                <w:szCs w:val="28"/>
              </w:rPr>
            </w:pPr>
          </w:p>
          <w:p w:rsidR="00184FEE" w:rsidRPr="00973159" w:rsidRDefault="00184FEE" w:rsidP="009B5665">
            <w:pPr>
              <w:jc w:val="center"/>
              <w:rPr>
                <w:sz w:val="28"/>
                <w:szCs w:val="28"/>
              </w:rPr>
            </w:pPr>
          </w:p>
          <w:p w:rsidR="00184FEE" w:rsidRPr="00973159" w:rsidRDefault="00184FEE" w:rsidP="009B5665">
            <w:pPr>
              <w:jc w:val="center"/>
              <w:rPr>
                <w:sz w:val="28"/>
                <w:szCs w:val="28"/>
              </w:rPr>
            </w:pPr>
          </w:p>
        </w:tc>
        <w:tc>
          <w:tcPr>
            <w:tcW w:w="1476" w:type="dxa"/>
          </w:tcPr>
          <w:p w:rsidR="00184FEE" w:rsidRPr="00973159" w:rsidRDefault="00184FEE" w:rsidP="00184FEE">
            <w:pPr>
              <w:jc w:val="center"/>
              <w:rPr>
                <w:sz w:val="28"/>
                <w:szCs w:val="28"/>
              </w:rPr>
            </w:pPr>
            <w:r w:rsidRPr="00973159">
              <w:rPr>
                <w:sz w:val="28"/>
                <w:szCs w:val="28"/>
              </w:rPr>
              <w:t>Maybe</w:t>
            </w:r>
          </w:p>
          <w:p w:rsidR="00184FEE" w:rsidRPr="00973159" w:rsidRDefault="00184FEE" w:rsidP="00184FEE">
            <w:pPr>
              <w:jc w:val="center"/>
              <w:rPr>
                <w:sz w:val="28"/>
                <w:szCs w:val="28"/>
              </w:rPr>
            </w:pPr>
            <w:r w:rsidRPr="00973159">
              <w:rPr>
                <w:sz w:val="28"/>
                <w:szCs w:val="28"/>
              </w:rPr>
              <w:t>Requires more discussion; the 3 chamber executives to make recommend-</w:t>
            </w:r>
          </w:p>
          <w:p w:rsidR="00184FEE" w:rsidRPr="00973159" w:rsidRDefault="00973159" w:rsidP="00184FEE">
            <w:pPr>
              <w:jc w:val="center"/>
              <w:rPr>
                <w:sz w:val="28"/>
                <w:szCs w:val="28"/>
              </w:rPr>
            </w:pPr>
            <w:proofErr w:type="spellStart"/>
            <w:r>
              <w:rPr>
                <w:sz w:val="28"/>
                <w:szCs w:val="28"/>
              </w:rPr>
              <w:t>a</w:t>
            </w:r>
            <w:r w:rsidR="00184FEE" w:rsidRPr="00973159">
              <w:rPr>
                <w:sz w:val="28"/>
                <w:szCs w:val="28"/>
              </w:rPr>
              <w:t>tion</w:t>
            </w:r>
            <w:proofErr w:type="spellEnd"/>
          </w:p>
          <w:p w:rsidR="00184FEE" w:rsidRPr="00973159" w:rsidRDefault="00184FEE" w:rsidP="00184FEE">
            <w:pPr>
              <w:jc w:val="center"/>
              <w:rPr>
                <w:sz w:val="28"/>
                <w:szCs w:val="28"/>
              </w:rPr>
            </w:pPr>
          </w:p>
          <w:p w:rsidR="00184FEE" w:rsidRPr="00973159" w:rsidRDefault="00184FEE" w:rsidP="00184FEE">
            <w:pPr>
              <w:jc w:val="center"/>
              <w:rPr>
                <w:sz w:val="28"/>
                <w:szCs w:val="28"/>
              </w:rPr>
            </w:pPr>
          </w:p>
          <w:p w:rsidR="00184FEE" w:rsidRPr="00973159" w:rsidRDefault="00184FEE" w:rsidP="009B5665">
            <w:pPr>
              <w:jc w:val="center"/>
              <w:rPr>
                <w:sz w:val="28"/>
                <w:szCs w:val="28"/>
              </w:rPr>
            </w:pPr>
          </w:p>
        </w:tc>
      </w:tr>
      <w:tr w:rsidR="00C60128" w:rsidTr="009B5665">
        <w:tc>
          <w:tcPr>
            <w:tcW w:w="9576" w:type="dxa"/>
            <w:gridSpan w:val="4"/>
          </w:tcPr>
          <w:p w:rsidR="00C60128" w:rsidRPr="00896BDE" w:rsidRDefault="00C60128" w:rsidP="00C76C0E">
            <w:pPr>
              <w:rPr>
                <w:sz w:val="28"/>
                <w:szCs w:val="28"/>
              </w:rPr>
            </w:pPr>
            <w:r w:rsidRPr="00C60128">
              <w:rPr>
                <w:sz w:val="24"/>
                <w:szCs w:val="24"/>
                <w:u w:val="single"/>
              </w:rPr>
              <w:t>Initiative (committee) structure</w:t>
            </w:r>
            <w:r w:rsidRPr="00C60128">
              <w:rPr>
                <w:sz w:val="24"/>
                <w:szCs w:val="24"/>
              </w:rPr>
              <w:t xml:space="preserve">: The Northern Colorado </w:t>
            </w:r>
            <w:r w:rsidR="00C76C0E">
              <w:rPr>
                <w:sz w:val="24"/>
                <w:szCs w:val="24"/>
              </w:rPr>
              <w:t>Labor Force Coalition</w:t>
            </w:r>
            <w:r w:rsidRPr="00C60128">
              <w:rPr>
                <w:sz w:val="24"/>
                <w:szCs w:val="24"/>
              </w:rPr>
              <w:t xml:space="preserve"> is a working group appointed by the board of the Northern Colorado Legislative Alliance. Membership on the committee</w:t>
            </w:r>
            <w:r>
              <w:rPr>
                <w:sz w:val="24"/>
                <w:szCs w:val="24"/>
              </w:rPr>
              <w:t xml:space="preserve"> will be limited to 7 – 15 people of whom a</w:t>
            </w:r>
            <w:r w:rsidR="00C76C0E">
              <w:rPr>
                <w:sz w:val="24"/>
                <w:szCs w:val="24"/>
              </w:rPr>
              <w:t>ll will be from private employers</w:t>
            </w:r>
            <w:r>
              <w:rPr>
                <w:sz w:val="24"/>
                <w:szCs w:val="24"/>
              </w:rPr>
              <w:t>. Members of the committee must be members of at least one of the three NCLA partner chambers. While not adhering to a specific formula, an attempt must be made to have regional balance.</w:t>
            </w:r>
          </w:p>
        </w:tc>
      </w:tr>
    </w:tbl>
    <w:p w:rsidR="00C76C0E" w:rsidRDefault="00C76C0E" w:rsidP="00CA74DB">
      <w:pPr>
        <w:spacing w:after="0" w:line="240" w:lineRule="auto"/>
        <w:rPr>
          <w:sz w:val="28"/>
          <w:szCs w:val="28"/>
        </w:rPr>
      </w:pPr>
    </w:p>
    <w:p w:rsidR="009660F3" w:rsidRDefault="009660F3" w:rsidP="009660F3">
      <w:pPr>
        <w:spacing w:after="0" w:line="240" w:lineRule="auto"/>
        <w:jc w:val="center"/>
        <w:rPr>
          <w:sz w:val="28"/>
          <w:szCs w:val="28"/>
        </w:rPr>
      </w:pPr>
      <w:r>
        <w:rPr>
          <w:sz w:val="28"/>
          <w:szCs w:val="28"/>
        </w:rPr>
        <w:t># # #</w:t>
      </w:r>
    </w:p>
    <w:p w:rsidR="009660F3" w:rsidRDefault="009660F3" w:rsidP="009660F3">
      <w:pPr>
        <w:spacing w:after="0" w:line="240" w:lineRule="auto"/>
        <w:rPr>
          <w:sz w:val="28"/>
          <w:szCs w:val="28"/>
        </w:rPr>
      </w:pPr>
    </w:p>
    <w:p w:rsidR="009660F3" w:rsidRPr="00967713" w:rsidRDefault="009660F3" w:rsidP="009660F3">
      <w:pPr>
        <w:spacing w:after="0" w:line="240" w:lineRule="auto"/>
        <w:rPr>
          <w:i/>
          <w:sz w:val="28"/>
          <w:szCs w:val="28"/>
        </w:rPr>
      </w:pPr>
      <w:r>
        <w:rPr>
          <w:i/>
          <w:sz w:val="28"/>
          <w:szCs w:val="28"/>
        </w:rPr>
        <w:t xml:space="preserve">The Regional Economic Agenda was developed by business leaders in the two-county area through the Northern Colorado Legislative Alliance. </w:t>
      </w:r>
    </w:p>
    <w:p w:rsidR="00C76C0E" w:rsidRDefault="00C76C0E" w:rsidP="00CA74DB">
      <w:pPr>
        <w:spacing w:after="0" w:line="240" w:lineRule="auto"/>
        <w:rPr>
          <w:sz w:val="28"/>
          <w:szCs w:val="28"/>
        </w:rPr>
      </w:pPr>
    </w:p>
    <w:p w:rsidR="00CA74DB" w:rsidRPr="00EF2AB8" w:rsidRDefault="00CA74DB" w:rsidP="00CA74DB">
      <w:pPr>
        <w:spacing w:after="0" w:line="240" w:lineRule="auto"/>
        <w:rPr>
          <w:sz w:val="28"/>
          <w:szCs w:val="28"/>
        </w:rPr>
      </w:pPr>
    </w:p>
    <w:p w:rsidR="008E7945" w:rsidRDefault="008E7945">
      <w:pPr>
        <w:rPr>
          <w:b/>
          <w:sz w:val="32"/>
          <w:szCs w:val="32"/>
        </w:rPr>
      </w:pPr>
      <w:r>
        <w:rPr>
          <w:b/>
          <w:sz w:val="32"/>
          <w:szCs w:val="32"/>
        </w:rPr>
        <w:br w:type="page"/>
      </w:r>
    </w:p>
    <w:p w:rsidR="00973159" w:rsidRDefault="00973159" w:rsidP="00CA74DB">
      <w:pPr>
        <w:spacing w:after="0" w:line="240" w:lineRule="auto"/>
        <w:jc w:val="center"/>
        <w:rPr>
          <w:b/>
          <w:sz w:val="32"/>
          <w:szCs w:val="32"/>
        </w:rPr>
      </w:pPr>
    </w:p>
    <w:p w:rsidR="00CA74DB" w:rsidRDefault="00CA74DB" w:rsidP="00CA74DB">
      <w:pPr>
        <w:spacing w:after="0" w:line="240" w:lineRule="auto"/>
        <w:jc w:val="center"/>
        <w:rPr>
          <w:b/>
          <w:sz w:val="32"/>
          <w:szCs w:val="32"/>
        </w:rPr>
      </w:pPr>
      <w:r>
        <w:rPr>
          <w:b/>
          <w:sz w:val="32"/>
          <w:szCs w:val="32"/>
        </w:rPr>
        <w:t>LEGISLATION</w:t>
      </w:r>
    </w:p>
    <w:p w:rsidR="009476F9" w:rsidRDefault="00CA74DB" w:rsidP="00CA74DB">
      <w:pPr>
        <w:spacing w:after="0" w:line="240" w:lineRule="auto"/>
        <w:rPr>
          <w:sz w:val="28"/>
          <w:szCs w:val="28"/>
        </w:rPr>
      </w:pPr>
      <w:r w:rsidRPr="00844768">
        <w:rPr>
          <w:sz w:val="28"/>
          <w:szCs w:val="28"/>
        </w:rPr>
        <w:t>In addition to legislation related to</w:t>
      </w:r>
      <w:r w:rsidR="009476F9">
        <w:rPr>
          <w:sz w:val="28"/>
          <w:szCs w:val="28"/>
        </w:rPr>
        <w:t xml:space="preserve"> the above 4</w:t>
      </w:r>
      <w:r w:rsidRPr="00844768">
        <w:rPr>
          <w:sz w:val="28"/>
          <w:szCs w:val="28"/>
        </w:rPr>
        <w:t xml:space="preserve"> initiatives – </w:t>
      </w:r>
      <w:r w:rsidR="009476F9">
        <w:rPr>
          <w:sz w:val="28"/>
          <w:szCs w:val="28"/>
        </w:rPr>
        <w:t xml:space="preserve">energy, transportation, </w:t>
      </w:r>
      <w:r w:rsidRPr="00844768">
        <w:rPr>
          <w:sz w:val="28"/>
          <w:szCs w:val="28"/>
        </w:rPr>
        <w:t>w</w:t>
      </w:r>
      <w:r w:rsidR="009476F9">
        <w:rPr>
          <w:sz w:val="28"/>
          <w:szCs w:val="28"/>
        </w:rPr>
        <w:t>ater, and workers</w:t>
      </w:r>
      <w:r w:rsidRPr="00844768">
        <w:rPr>
          <w:sz w:val="28"/>
          <w:szCs w:val="28"/>
        </w:rPr>
        <w:t xml:space="preserve"> – the Northern Colorado business community needs a strong lobbying presence in Denver and Washington</w:t>
      </w:r>
      <w:r w:rsidR="00CF3335">
        <w:rPr>
          <w:sz w:val="28"/>
          <w:szCs w:val="28"/>
        </w:rPr>
        <w:t xml:space="preserve"> for general business interests</w:t>
      </w:r>
      <w:r w:rsidRPr="00844768">
        <w:rPr>
          <w:sz w:val="28"/>
          <w:szCs w:val="28"/>
        </w:rPr>
        <w:t xml:space="preserve">. To that end, the </w:t>
      </w:r>
      <w:r w:rsidRPr="00844768">
        <w:rPr>
          <w:sz w:val="28"/>
          <w:szCs w:val="28"/>
          <w:u w:val="single"/>
        </w:rPr>
        <w:t>Northern Colorado Legislative Alliance</w:t>
      </w:r>
      <w:r w:rsidRPr="00844768">
        <w:rPr>
          <w:sz w:val="28"/>
          <w:szCs w:val="28"/>
        </w:rPr>
        <w:t xml:space="preserve"> has a professional lobbyist under contract and the NCLA Board reviews a</w:t>
      </w:r>
      <w:r w:rsidR="009476F9">
        <w:rPr>
          <w:sz w:val="28"/>
          <w:szCs w:val="28"/>
        </w:rPr>
        <w:t>nd monitors dozens of bills, lobbying</w:t>
      </w:r>
      <w:r w:rsidRPr="00844768">
        <w:rPr>
          <w:sz w:val="28"/>
          <w:szCs w:val="28"/>
        </w:rPr>
        <w:t xml:space="preserve"> </w:t>
      </w:r>
      <w:r w:rsidR="009476F9">
        <w:rPr>
          <w:sz w:val="28"/>
          <w:szCs w:val="28"/>
        </w:rPr>
        <w:t>on the ones that will</w:t>
      </w:r>
      <w:r w:rsidRPr="00844768">
        <w:rPr>
          <w:sz w:val="28"/>
          <w:szCs w:val="28"/>
        </w:rPr>
        <w:t xml:space="preserve"> impact area business</w:t>
      </w:r>
      <w:r w:rsidR="009476F9">
        <w:rPr>
          <w:sz w:val="28"/>
          <w:szCs w:val="28"/>
        </w:rPr>
        <w:t xml:space="preserve">es. </w:t>
      </w:r>
    </w:p>
    <w:p w:rsidR="00CF3335" w:rsidRDefault="00CF3335" w:rsidP="00CA74DB">
      <w:pPr>
        <w:spacing w:after="0" w:line="240" w:lineRule="auto"/>
        <w:rPr>
          <w:sz w:val="28"/>
          <w:szCs w:val="28"/>
        </w:rPr>
      </w:pPr>
    </w:p>
    <w:p w:rsidR="009660F3" w:rsidRDefault="009660F3" w:rsidP="009660F3">
      <w:pPr>
        <w:spacing w:after="0" w:line="240" w:lineRule="auto"/>
        <w:jc w:val="center"/>
        <w:rPr>
          <w:sz w:val="28"/>
          <w:szCs w:val="28"/>
        </w:rPr>
      </w:pPr>
      <w:r>
        <w:rPr>
          <w:sz w:val="28"/>
          <w:szCs w:val="28"/>
        </w:rPr>
        <w:t># # #</w:t>
      </w:r>
    </w:p>
    <w:p w:rsidR="009660F3" w:rsidRDefault="009660F3" w:rsidP="00CA74DB">
      <w:pPr>
        <w:spacing w:after="0" w:line="240" w:lineRule="auto"/>
        <w:rPr>
          <w:sz w:val="28"/>
          <w:szCs w:val="28"/>
        </w:rPr>
      </w:pPr>
    </w:p>
    <w:p w:rsidR="00CA74DB" w:rsidRPr="009660F3" w:rsidRDefault="00CA74DB" w:rsidP="009660F3">
      <w:pPr>
        <w:spacing w:after="0" w:line="240" w:lineRule="auto"/>
        <w:jc w:val="center"/>
        <w:rPr>
          <w:b/>
          <w:sz w:val="32"/>
          <w:szCs w:val="32"/>
        </w:rPr>
      </w:pPr>
      <w:r w:rsidRPr="009660F3">
        <w:rPr>
          <w:b/>
          <w:sz w:val="32"/>
          <w:szCs w:val="32"/>
        </w:rPr>
        <w:t xml:space="preserve">2015-16 </w:t>
      </w:r>
      <w:r w:rsidR="009660F3" w:rsidRPr="009660F3">
        <w:rPr>
          <w:b/>
          <w:sz w:val="32"/>
          <w:szCs w:val="32"/>
        </w:rPr>
        <w:t xml:space="preserve">State and Regional </w:t>
      </w:r>
      <w:r w:rsidR="009660F3">
        <w:rPr>
          <w:b/>
          <w:sz w:val="32"/>
          <w:szCs w:val="32"/>
        </w:rPr>
        <w:t>Goals of NCLA</w:t>
      </w:r>
    </w:p>
    <w:p w:rsidR="00CA74DB" w:rsidRPr="00844768" w:rsidRDefault="009660F3" w:rsidP="009660F3">
      <w:pPr>
        <w:spacing w:after="0" w:line="240" w:lineRule="auto"/>
        <w:jc w:val="center"/>
        <w:rPr>
          <w:sz w:val="28"/>
          <w:szCs w:val="28"/>
        </w:rPr>
      </w:pPr>
      <w:r>
        <w:rPr>
          <w:sz w:val="28"/>
          <w:szCs w:val="28"/>
        </w:rPr>
        <w:t>DRAFT – FOR DISCUSSION ONLY</w:t>
      </w:r>
    </w:p>
    <w:p w:rsidR="00CF3335" w:rsidRPr="00EF2AB8" w:rsidRDefault="00CF3335" w:rsidP="00CF3335">
      <w:pPr>
        <w:pStyle w:val="ListParagraph"/>
        <w:numPr>
          <w:ilvl w:val="0"/>
          <w:numId w:val="2"/>
        </w:numPr>
        <w:spacing w:after="0" w:line="240" w:lineRule="auto"/>
        <w:rPr>
          <w:sz w:val="28"/>
          <w:szCs w:val="28"/>
        </w:rPr>
      </w:pPr>
      <w:r>
        <w:rPr>
          <w:sz w:val="28"/>
          <w:szCs w:val="28"/>
        </w:rPr>
        <w:t>Get North I-25 included in the federal long-term transportation funding bill</w:t>
      </w:r>
    </w:p>
    <w:p w:rsidR="00CF3335" w:rsidRDefault="00CF3335" w:rsidP="00CF3335">
      <w:pPr>
        <w:pStyle w:val="ListParagraph"/>
        <w:numPr>
          <w:ilvl w:val="0"/>
          <w:numId w:val="2"/>
        </w:numPr>
        <w:rPr>
          <w:sz w:val="28"/>
          <w:szCs w:val="28"/>
        </w:rPr>
      </w:pPr>
      <w:r>
        <w:rPr>
          <w:sz w:val="28"/>
          <w:szCs w:val="28"/>
        </w:rPr>
        <w:t>Shape and help pass a Colorado ballot measure to fund transportation</w:t>
      </w:r>
    </w:p>
    <w:p w:rsidR="00CF3335" w:rsidRDefault="00CF3335" w:rsidP="00CF3335">
      <w:pPr>
        <w:pStyle w:val="ListParagraph"/>
        <w:numPr>
          <w:ilvl w:val="0"/>
          <w:numId w:val="2"/>
        </w:numPr>
        <w:spacing w:after="0" w:line="240" w:lineRule="auto"/>
        <w:rPr>
          <w:sz w:val="28"/>
          <w:szCs w:val="28"/>
        </w:rPr>
      </w:pPr>
      <w:r>
        <w:rPr>
          <w:sz w:val="28"/>
          <w:szCs w:val="28"/>
        </w:rPr>
        <w:t>Protect SB 228 money and get part of it for N I-25</w:t>
      </w:r>
    </w:p>
    <w:p w:rsidR="009660F3" w:rsidRPr="00EF2AB8" w:rsidRDefault="009660F3" w:rsidP="00CF3335">
      <w:pPr>
        <w:pStyle w:val="ListParagraph"/>
        <w:numPr>
          <w:ilvl w:val="0"/>
          <w:numId w:val="2"/>
        </w:numPr>
        <w:spacing w:after="0" w:line="240" w:lineRule="auto"/>
        <w:rPr>
          <w:sz w:val="28"/>
          <w:szCs w:val="28"/>
        </w:rPr>
      </w:pPr>
      <w:r>
        <w:rPr>
          <w:sz w:val="28"/>
          <w:szCs w:val="28"/>
        </w:rPr>
        <w:t>Determine the viability of a regional transportation mechanism (such as a local government fund, RTA, other)</w:t>
      </w:r>
    </w:p>
    <w:p w:rsidR="00CA74DB" w:rsidRPr="00844768" w:rsidRDefault="009660F3" w:rsidP="00CA74DB">
      <w:pPr>
        <w:pStyle w:val="ListParagraph"/>
        <w:numPr>
          <w:ilvl w:val="0"/>
          <w:numId w:val="2"/>
        </w:numPr>
        <w:spacing w:after="0" w:line="240" w:lineRule="auto"/>
        <w:rPr>
          <w:sz w:val="28"/>
          <w:szCs w:val="28"/>
        </w:rPr>
      </w:pPr>
      <w:r>
        <w:rPr>
          <w:sz w:val="28"/>
          <w:szCs w:val="28"/>
        </w:rPr>
        <w:t xml:space="preserve">Change the construction defects law to remove the disincentive for construction of </w:t>
      </w:r>
    </w:p>
    <w:p w:rsidR="00CA74DB" w:rsidRPr="00844768" w:rsidRDefault="009660F3" w:rsidP="00CA74DB">
      <w:pPr>
        <w:pStyle w:val="ListParagraph"/>
        <w:numPr>
          <w:ilvl w:val="0"/>
          <w:numId w:val="2"/>
        </w:numPr>
        <w:spacing w:after="0" w:line="240" w:lineRule="auto"/>
        <w:rPr>
          <w:sz w:val="28"/>
          <w:szCs w:val="28"/>
        </w:rPr>
      </w:pPr>
      <w:r>
        <w:rPr>
          <w:sz w:val="28"/>
          <w:szCs w:val="28"/>
        </w:rPr>
        <w:t>Support the Northern Integrated Supply Project to increase water storage for Northern Colorado</w:t>
      </w:r>
    </w:p>
    <w:p w:rsidR="00CA74DB" w:rsidRDefault="00CA74DB" w:rsidP="00CA74DB">
      <w:pPr>
        <w:spacing w:after="0" w:line="240" w:lineRule="auto"/>
        <w:rPr>
          <w:sz w:val="28"/>
          <w:szCs w:val="28"/>
        </w:rPr>
      </w:pPr>
    </w:p>
    <w:p w:rsidR="00CA74DB" w:rsidRPr="00065C08" w:rsidRDefault="00CA74DB" w:rsidP="00CA74DB">
      <w:pPr>
        <w:rPr>
          <w:sz w:val="28"/>
          <w:szCs w:val="28"/>
        </w:rPr>
      </w:pPr>
    </w:p>
    <w:p w:rsidR="00CA74DB" w:rsidRDefault="00CA74DB" w:rsidP="00234615">
      <w:pPr>
        <w:rPr>
          <w:sz w:val="28"/>
          <w:szCs w:val="28"/>
        </w:rPr>
      </w:pPr>
    </w:p>
    <w:p w:rsidR="00CA74DB" w:rsidRDefault="00CA74DB">
      <w:pPr>
        <w:rPr>
          <w:sz w:val="28"/>
          <w:szCs w:val="28"/>
        </w:rPr>
      </w:pPr>
      <w:r>
        <w:rPr>
          <w:sz w:val="28"/>
          <w:szCs w:val="28"/>
        </w:rPr>
        <w:br w:type="page"/>
      </w:r>
    </w:p>
    <w:p w:rsidR="00466ADD" w:rsidRDefault="00885A5C" w:rsidP="00BA6661">
      <w:pPr>
        <w:jc w:val="center"/>
        <w:rPr>
          <w:sz w:val="28"/>
          <w:szCs w:val="28"/>
        </w:rPr>
      </w:pPr>
      <w:r>
        <w:rPr>
          <w:noProof/>
          <w:sz w:val="28"/>
          <w:szCs w:val="28"/>
        </w:rPr>
        <w:drawing>
          <wp:anchor distT="36576" distB="36576" distL="36576" distR="36576" simplePos="0" relativeHeight="251658240" behindDoc="0" locked="0" layoutInCell="1" allowOverlap="1">
            <wp:simplePos x="0" y="0"/>
            <wp:positionH relativeFrom="column">
              <wp:posOffset>2228850</wp:posOffset>
            </wp:positionH>
            <wp:positionV relativeFrom="paragraph">
              <wp:posOffset>11430</wp:posOffset>
            </wp:positionV>
            <wp:extent cx="1718310" cy="1257300"/>
            <wp:effectExtent l="19050" t="0" r="0" b="0"/>
            <wp:wrapNone/>
            <wp:docPr id="2" name="Picture 2" descr="NCLA - 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A - highres"/>
                    <pic:cNvPicPr>
                      <a:picLocks noChangeAspect="1" noChangeArrowheads="1"/>
                    </pic:cNvPicPr>
                  </pic:nvPicPr>
                  <pic:blipFill>
                    <a:blip r:embed="rId6" cstate="print"/>
                    <a:srcRect/>
                    <a:stretch>
                      <a:fillRect/>
                    </a:stretch>
                  </pic:blipFill>
                  <pic:spPr bwMode="auto">
                    <a:xfrm>
                      <a:off x="0" y="0"/>
                      <a:ext cx="1718310" cy="1257300"/>
                    </a:xfrm>
                    <a:prstGeom prst="rect">
                      <a:avLst/>
                    </a:prstGeom>
                    <a:noFill/>
                    <a:ln w="9525" algn="in">
                      <a:noFill/>
                      <a:miter lim="800000"/>
                      <a:headEnd/>
                      <a:tailEnd/>
                    </a:ln>
                    <a:effectLst/>
                  </pic:spPr>
                </pic:pic>
              </a:graphicData>
            </a:graphic>
          </wp:anchor>
        </w:drawing>
      </w:r>
    </w:p>
    <w:p w:rsidR="00466ADD" w:rsidRDefault="00466ADD" w:rsidP="00BA6661">
      <w:pPr>
        <w:jc w:val="center"/>
        <w:rPr>
          <w:sz w:val="28"/>
          <w:szCs w:val="28"/>
        </w:rPr>
      </w:pPr>
    </w:p>
    <w:p w:rsidR="00466ADD" w:rsidRDefault="00466ADD" w:rsidP="00BA6661">
      <w:pPr>
        <w:jc w:val="center"/>
        <w:rPr>
          <w:sz w:val="28"/>
          <w:szCs w:val="28"/>
        </w:rPr>
      </w:pPr>
    </w:p>
    <w:p w:rsidR="00466ADD" w:rsidRDefault="00466ADD" w:rsidP="00BA6661">
      <w:pPr>
        <w:jc w:val="center"/>
        <w:rPr>
          <w:sz w:val="28"/>
          <w:szCs w:val="28"/>
        </w:rPr>
      </w:pPr>
    </w:p>
    <w:p w:rsidR="006D7F9A" w:rsidRDefault="00BA6661" w:rsidP="00BA6661">
      <w:pPr>
        <w:jc w:val="center"/>
        <w:rPr>
          <w:sz w:val="28"/>
          <w:szCs w:val="28"/>
        </w:rPr>
      </w:pPr>
      <w:r>
        <w:rPr>
          <w:sz w:val="28"/>
          <w:szCs w:val="28"/>
        </w:rPr>
        <w:t>MEMO</w:t>
      </w:r>
    </w:p>
    <w:p w:rsidR="00BA6661" w:rsidRDefault="00BA6661" w:rsidP="00BA6661">
      <w:pPr>
        <w:rPr>
          <w:sz w:val="28"/>
          <w:szCs w:val="28"/>
        </w:rPr>
      </w:pPr>
      <w:r>
        <w:rPr>
          <w:sz w:val="28"/>
          <w:szCs w:val="28"/>
        </w:rPr>
        <w:t>TO:</w:t>
      </w:r>
      <w:r>
        <w:rPr>
          <w:sz w:val="28"/>
          <w:szCs w:val="28"/>
        </w:rPr>
        <w:tab/>
      </w:r>
      <w:r>
        <w:rPr>
          <w:sz w:val="28"/>
          <w:szCs w:val="28"/>
        </w:rPr>
        <w:tab/>
        <w:t>NCLA Board of Directors</w:t>
      </w:r>
    </w:p>
    <w:p w:rsidR="00BA6661" w:rsidRDefault="00BA6661" w:rsidP="00BA6661">
      <w:pPr>
        <w:rPr>
          <w:sz w:val="28"/>
          <w:szCs w:val="28"/>
        </w:rPr>
      </w:pPr>
      <w:r>
        <w:rPr>
          <w:sz w:val="28"/>
          <w:szCs w:val="28"/>
        </w:rPr>
        <w:t>FROM:</w:t>
      </w:r>
      <w:r>
        <w:rPr>
          <w:sz w:val="28"/>
          <w:szCs w:val="28"/>
        </w:rPr>
        <w:tab/>
        <w:t>Sarah MacQuiddy, David May, Mindy McCloughan</w:t>
      </w:r>
    </w:p>
    <w:p w:rsidR="00BA6661" w:rsidRDefault="00BA6661" w:rsidP="00BA6661">
      <w:pPr>
        <w:rPr>
          <w:sz w:val="28"/>
          <w:szCs w:val="28"/>
        </w:rPr>
      </w:pPr>
      <w:r>
        <w:rPr>
          <w:sz w:val="28"/>
          <w:szCs w:val="28"/>
        </w:rPr>
        <w:t>DATE:</w:t>
      </w:r>
      <w:r>
        <w:rPr>
          <w:sz w:val="28"/>
          <w:szCs w:val="28"/>
        </w:rPr>
        <w:tab/>
      </w:r>
      <w:r>
        <w:rPr>
          <w:sz w:val="28"/>
          <w:szCs w:val="28"/>
        </w:rPr>
        <w:tab/>
        <w:t>July 30, 2015</w:t>
      </w:r>
    </w:p>
    <w:p w:rsidR="00BA6661" w:rsidRDefault="00BA6661" w:rsidP="00BA6661">
      <w:pPr>
        <w:rPr>
          <w:sz w:val="28"/>
          <w:szCs w:val="28"/>
        </w:rPr>
      </w:pPr>
      <w:r>
        <w:rPr>
          <w:sz w:val="28"/>
          <w:szCs w:val="28"/>
        </w:rPr>
        <w:t>SUBJ:</w:t>
      </w:r>
      <w:r>
        <w:rPr>
          <w:sz w:val="28"/>
          <w:szCs w:val="28"/>
        </w:rPr>
        <w:tab/>
      </w:r>
      <w:r>
        <w:rPr>
          <w:sz w:val="28"/>
          <w:szCs w:val="28"/>
        </w:rPr>
        <w:tab/>
      </w:r>
      <w:r w:rsidR="00717B24">
        <w:rPr>
          <w:sz w:val="28"/>
          <w:szCs w:val="28"/>
        </w:rPr>
        <w:t>NCLA’s Regional Agenda</w:t>
      </w:r>
    </w:p>
    <w:p w:rsidR="00717B24" w:rsidRDefault="00717B24" w:rsidP="00BA6661">
      <w:pPr>
        <w:rPr>
          <w:sz w:val="28"/>
          <w:szCs w:val="28"/>
        </w:rPr>
      </w:pPr>
      <w:r>
        <w:rPr>
          <w:sz w:val="28"/>
          <w:szCs w:val="28"/>
        </w:rPr>
        <w:t xml:space="preserve">NCLA has a long history of representing the interests of Northern Colorado </w:t>
      </w:r>
      <w:r w:rsidR="00012122">
        <w:rPr>
          <w:sz w:val="28"/>
          <w:szCs w:val="28"/>
        </w:rPr>
        <w:t>with state government.</w:t>
      </w:r>
      <w:r w:rsidR="00BA2C7E">
        <w:rPr>
          <w:sz w:val="28"/>
          <w:szCs w:val="28"/>
        </w:rPr>
        <w:t xml:space="preserve"> NCLA also has a history to working on some issues that are more regional in nature </w:t>
      </w:r>
      <w:r w:rsidR="00012122">
        <w:rPr>
          <w:sz w:val="28"/>
          <w:szCs w:val="28"/>
        </w:rPr>
        <w:t xml:space="preserve">such as water and the regional transportation authority. </w:t>
      </w:r>
    </w:p>
    <w:p w:rsidR="00BA2C7E" w:rsidRDefault="00BA2C7E" w:rsidP="00BA6661">
      <w:pPr>
        <w:rPr>
          <w:sz w:val="28"/>
          <w:szCs w:val="28"/>
        </w:rPr>
      </w:pPr>
      <w:r>
        <w:rPr>
          <w:sz w:val="28"/>
          <w:szCs w:val="28"/>
        </w:rPr>
        <w:t xml:space="preserve">While staying true to our state lobbying roots, we believe it is time to elevate and formalize NCLA’s </w:t>
      </w:r>
      <w:r w:rsidR="00012122">
        <w:rPr>
          <w:sz w:val="28"/>
          <w:szCs w:val="28"/>
        </w:rPr>
        <w:t>regional agenda. W</w:t>
      </w:r>
      <w:r>
        <w:rPr>
          <w:sz w:val="28"/>
          <w:szCs w:val="28"/>
        </w:rPr>
        <w:t xml:space="preserve">e recommend focusing on </w:t>
      </w:r>
      <w:r w:rsidR="00012122">
        <w:rPr>
          <w:sz w:val="28"/>
          <w:szCs w:val="28"/>
        </w:rPr>
        <w:t>four issues</w:t>
      </w:r>
      <w:r>
        <w:rPr>
          <w:sz w:val="28"/>
          <w:szCs w:val="28"/>
        </w:rPr>
        <w:t xml:space="preserve">: </w:t>
      </w:r>
      <w:r w:rsidR="00012122">
        <w:rPr>
          <w:sz w:val="28"/>
          <w:szCs w:val="28"/>
        </w:rPr>
        <w:t xml:space="preserve">energy, </w:t>
      </w:r>
      <w:r>
        <w:rPr>
          <w:sz w:val="28"/>
          <w:szCs w:val="28"/>
        </w:rPr>
        <w:t>I-25 / highway funding, water and workforce development.</w:t>
      </w:r>
    </w:p>
    <w:p w:rsidR="0059312E" w:rsidRPr="0059312E" w:rsidRDefault="00012122" w:rsidP="00BA6661">
      <w:pPr>
        <w:rPr>
          <w:b/>
          <w:sz w:val="28"/>
          <w:szCs w:val="28"/>
        </w:rPr>
      </w:pPr>
      <w:r>
        <w:rPr>
          <w:b/>
          <w:sz w:val="28"/>
          <w:szCs w:val="28"/>
        </w:rPr>
        <w:t>Four</w:t>
      </w:r>
      <w:r w:rsidR="0059312E" w:rsidRPr="0059312E">
        <w:rPr>
          <w:b/>
          <w:sz w:val="28"/>
          <w:szCs w:val="28"/>
        </w:rPr>
        <w:t xml:space="preserve"> Regional NCLA Initiatives</w:t>
      </w:r>
    </w:p>
    <w:p w:rsidR="0059312E" w:rsidRDefault="0059312E" w:rsidP="00BA6661">
      <w:pPr>
        <w:rPr>
          <w:sz w:val="28"/>
          <w:szCs w:val="28"/>
        </w:rPr>
      </w:pPr>
      <w:r>
        <w:rPr>
          <w:sz w:val="28"/>
          <w:szCs w:val="28"/>
        </w:rPr>
        <w:t xml:space="preserve">We believe a </w:t>
      </w:r>
      <w:r w:rsidR="00012122">
        <w:rPr>
          <w:sz w:val="28"/>
          <w:szCs w:val="28"/>
        </w:rPr>
        <w:t xml:space="preserve">general </w:t>
      </w:r>
      <w:r>
        <w:rPr>
          <w:sz w:val="28"/>
          <w:szCs w:val="28"/>
        </w:rPr>
        <w:t xml:space="preserve">model to consider is the one now being used for the Fix North I-25 Business Alliance. </w:t>
      </w:r>
      <w:r w:rsidR="00012122">
        <w:rPr>
          <w:sz w:val="28"/>
          <w:szCs w:val="28"/>
        </w:rPr>
        <w:t xml:space="preserve">Even as we work out some operational things, </w:t>
      </w:r>
      <w:r>
        <w:rPr>
          <w:sz w:val="28"/>
          <w:szCs w:val="28"/>
        </w:rPr>
        <w:t xml:space="preserve">the Alliance has served NCLA well. Similar structures could be established for </w:t>
      </w:r>
      <w:r w:rsidR="00012122">
        <w:rPr>
          <w:sz w:val="28"/>
          <w:szCs w:val="28"/>
        </w:rPr>
        <w:t>the other 3 issues</w:t>
      </w:r>
      <w:r>
        <w:rPr>
          <w:sz w:val="28"/>
          <w:szCs w:val="28"/>
        </w:rPr>
        <w:t>. One change we should consider would be t</w:t>
      </w:r>
      <w:r w:rsidR="00012122">
        <w:rPr>
          <w:sz w:val="28"/>
          <w:szCs w:val="28"/>
        </w:rPr>
        <w:t>o broaden participation on all 4</w:t>
      </w:r>
      <w:r>
        <w:rPr>
          <w:sz w:val="28"/>
          <w:szCs w:val="28"/>
        </w:rPr>
        <w:t xml:space="preserve"> groups to include members of the chambers</w:t>
      </w:r>
      <w:r w:rsidR="00012122">
        <w:rPr>
          <w:sz w:val="28"/>
          <w:szCs w:val="28"/>
        </w:rPr>
        <w:t>. We would hope that NCLA board members would stay involved but opening up the committees would spread the workload and increase support</w:t>
      </w:r>
      <w:r>
        <w:rPr>
          <w:sz w:val="28"/>
          <w:szCs w:val="28"/>
        </w:rPr>
        <w:t>.</w:t>
      </w:r>
    </w:p>
    <w:p w:rsidR="00063ED9" w:rsidRDefault="00063ED9" w:rsidP="00BA6661">
      <w:pPr>
        <w:rPr>
          <w:sz w:val="28"/>
          <w:szCs w:val="28"/>
        </w:rPr>
      </w:pPr>
      <w:r>
        <w:rPr>
          <w:sz w:val="28"/>
          <w:szCs w:val="28"/>
        </w:rPr>
        <w:t>The 4 committees are extension of and answer to the NCLA Board of Directors. They could recommend policy and programming to the NCLA Board but the committees exist to implement adopted NCLA policy.</w:t>
      </w:r>
    </w:p>
    <w:p w:rsidR="0059312E" w:rsidRDefault="00012122" w:rsidP="00BA6661">
      <w:pPr>
        <w:rPr>
          <w:sz w:val="28"/>
          <w:szCs w:val="28"/>
        </w:rPr>
      </w:pPr>
      <w:r>
        <w:rPr>
          <w:sz w:val="28"/>
          <w:szCs w:val="28"/>
        </w:rPr>
        <w:t>We have attached a rough write-up.</w:t>
      </w:r>
    </w:p>
    <w:p w:rsidR="0059312E" w:rsidRPr="0059312E" w:rsidRDefault="00065C08" w:rsidP="00BA6661">
      <w:pPr>
        <w:rPr>
          <w:b/>
          <w:sz w:val="28"/>
          <w:szCs w:val="28"/>
        </w:rPr>
      </w:pPr>
      <w:r>
        <w:rPr>
          <w:b/>
          <w:sz w:val="28"/>
          <w:szCs w:val="28"/>
        </w:rPr>
        <w:t xml:space="preserve">Visibility for NCLA’s </w:t>
      </w:r>
      <w:r w:rsidR="0059312E" w:rsidRPr="0059312E">
        <w:rPr>
          <w:b/>
          <w:sz w:val="28"/>
          <w:szCs w:val="28"/>
        </w:rPr>
        <w:t>Regional</w:t>
      </w:r>
      <w:r>
        <w:rPr>
          <w:b/>
          <w:sz w:val="28"/>
          <w:szCs w:val="28"/>
        </w:rPr>
        <w:t xml:space="preserve"> Initiatives</w:t>
      </w:r>
    </w:p>
    <w:p w:rsidR="0059312E" w:rsidRDefault="00012122" w:rsidP="00BA6661">
      <w:pPr>
        <w:rPr>
          <w:sz w:val="28"/>
          <w:szCs w:val="28"/>
        </w:rPr>
      </w:pPr>
      <w:r>
        <w:rPr>
          <w:sz w:val="28"/>
          <w:szCs w:val="28"/>
        </w:rPr>
        <w:t xml:space="preserve">While organizing ourselves to better influence issues important to the region, we want to make sure that NCLA and its partners get credit as regional leaders. </w:t>
      </w:r>
      <w:r w:rsidR="00065C08">
        <w:rPr>
          <w:sz w:val="28"/>
          <w:szCs w:val="28"/>
        </w:rPr>
        <w:t>A starter list for communicating NCLA’s Regional Initiatives to various audiences could include:</w:t>
      </w:r>
    </w:p>
    <w:p w:rsidR="00065C08" w:rsidRDefault="00065C08" w:rsidP="00065C08">
      <w:pPr>
        <w:pStyle w:val="ListParagraph"/>
        <w:numPr>
          <w:ilvl w:val="0"/>
          <w:numId w:val="1"/>
        </w:numPr>
        <w:rPr>
          <w:sz w:val="28"/>
          <w:szCs w:val="28"/>
        </w:rPr>
      </w:pPr>
      <w:r>
        <w:rPr>
          <w:sz w:val="28"/>
          <w:szCs w:val="28"/>
        </w:rPr>
        <w:t>Finish the regional section of the NCLA website</w:t>
      </w:r>
    </w:p>
    <w:p w:rsidR="00065C08" w:rsidRDefault="00065C08" w:rsidP="00065C08">
      <w:pPr>
        <w:pStyle w:val="ListParagraph"/>
        <w:numPr>
          <w:ilvl w:val="0"/>
          <w:numId w:val="1"/>
        </w:numPr>
        <w:rPr>
          <w:sz w:val="28"/>
          <w:szCs w:val="28"/>
        </w:rPr>
      </w:pPr>
      <w:r>
        <w:rPr>
          <w:sz w:val="28"/>
          <w:szCs w:val="28"/>
        </w:rPr>
        <w:t>Regional ‘plan of action’ report sent to the top investors of the 3 chambers</w:t>
      </w:r>
    </w:p>
    <w:p w:rsidR="00065C08" w:rsidRDefault="00065C08" w:rsidP="00065C08">
      <w:pPr>
        <w:pStyle w:val="ListParagraph"/>
        <w:numPr>
          <w:ilvl w:val="0"/>
          <w:numId w:val="1"/>
        </w:numPr>
        <w:rPr>
          <w:sz w:val="28"/>
          <w:szCs w:val="28"/>
        </w:rPr>
      </w:pPr>
      <w:r>
        <w:rPr>
          <w:sz w:val="28"/>
          <w:szCs w:val="28"/>
        </w:rPr>
        <w:t>Regional ‘plan of action’ posted on all of 3 chamber’s websites and sent out electronically to their members</w:t>
      </w:r>
    </w:p>
    <w:p w:rsidR="00065C08" w:rsidRDefault="00065C08" w:rsidP="00065C08">
      <w:pPr>
        <w:pStyle w:val="ListParagraph"/>
        <w:numPr>
          <w:ilvl w:val="0"/>
          <w:numId w:val="1"/>
        </w:numPr>
        <w:rPr>
          <w:sz w:val="28"/>
          <w:szCs w:val="28"/>
        </w:rPr>
      </w:pPr>
      <w:r>
        <w:rPr>
          <w:sz w:val="28"/>
          <w:szCs w:val="28"/>
        </w:rPr>
        <w:t>Press release</w:t>
      </w:r>
    </w:p>
    <w:p w:rsidR="00065C08" w:rsidRDefault="00065C08" w:rsidP="00065C08">
      <w:pPr>
        <w:pStyle w:val="ListParagraph"/>
        <w:numPr>
          <w:ilvl w:val="0"/>
          <w:numId w:val="1"/>
        </w:numPr>
        <w:rPr>
          <w:sz w:val="28"/>
          <w:szCs w:val="28"/>
        </w:rPr>
      </w:pPr>
      <w:r>
        <w:rPr>
          <w:sz w:val="28"/>
          <w:szCs w:val="28"/>
        </w:rPr>
        <w:t>Sent to legislative delegation</w:t>
      </w:r>
    </w:p>
    <w:p w:rsidR="00065C08" w:rsidRDefault="00065C08" w:rsidP="00065C08">
      <w:pPr>
        <w:pStyle w:val="ListParagraph"/>
        <w:numPr>
          <w:ilvl w:val="0"/>
          <w:numId w:val="1"/>
        </w:numPr>
        <w:rPr>
          <w:sz w:val="28"/>
          <w:szCs w:val="28"/>
        </w:rPr>
      </w:pPr>
      <w:r>
        <w:rPr>
          <w:sz w:val="28"/>
          <w:szCs w:val="28"/>
        </w:rPr>
        <w:t>Etc.</w:t>
      </w:r>
    </w:p>
    <w:p w:rsidR="00551BC9" w:rsidRPr="00551BC9" w:rsidRDefault="00551BC9" w:rsidP="00551BC9">
      <w:pPr>
        <w:rPr>
          <w:sz w:val="28"/>
          <w:szCs w:val="28"/>
        </w:rPr>
      </w:pPr>
      <w:r>
        <w:rPr>
          <w:sz w:val="28"/>
          <w:szCs w:val="28"/>
        </w:rPr>
        <w:t>Someone should be assigned to manage this effort, perhaps Fyn Public Relations.</w:t>
      </w:r>
    </w:p>
    <w:p w:rsidR="00551BC9" w:rsidRDefault="00551BC9" w:rsidP="00551BC9">
      <w:pPr>
        <w:jc w:val="center"/>
        <w:rPr>
          <w:sz w:val="28"/>
          <w:szCs w:val="28"/>
        </w:rPr>
      </w:pPr>
      <w:r>
        <w:rPr>
          <w:sz w:val="28"/>
          <w:szCs w:val="28"/>
        </w:rPr>
        <w:t># # #</w:t>
      </w:r>
    </w:p>
    <w:p w:rsidR="00065C08" w:rsidRDefault="00065C08" w:rsidP="00065C08">
      <w:pPr>
        <w:rPr>
          <w:sz w:val="28"/>
          <w:szCs w:val="28"/>
        </w:rPr>
      </w:pPr>
      <w:r>
        <w:rPr>
          <w:sz w:val="28"/>
          <w:szCs w:val="28"/>
        </w:rPr>
        <w:t>In closing, we are proud of the work NCLA has done over the years. We think it has served the interests of Northern Colorado and the business community. Strengthening our regional agenda will add to that legacy</w:t>
      </w:r>
      <w:r w:rsidR="00551BC9">
        <w:rPr>
          <w:sz w:val="28"/>
          <w:szCs w:val="28"/>
        </w:rPr>
        <w:t xml:space="preserve"> of effectiveness</w:t>
      </w:r>
      <w:r>
        <w:rPr>
          <w:sz w:val="28"/>
          <w:szCs w:val="28"/>
        </w:rPr>
        <w:t>.</w:t>
      </w:r>
    </w:p>
    <w:p w:rsidR="00551BC9" w:rsidRDefault="00551BC9" w:rsidP="00065C08">
      <w:pPr>
        <w:rPr>
          <w:sz w:val="28"/>
          <w:szCs w:val="28"/>
        </w:rPr>
      </w:pPr>
    </w:p>
    <w:p w:rsidR="00551BC9" w:rsidRPr="00885A5C" w:rsidRDefault="00551BC9" w:rsidP="00065C08">
      <w:pPr>
        <w:rPr>
          <w:sz w:val="24"/>
          <w:szCs w:val="24"/>
        </w:rPr>
      </w:pPr>
      <w:r w:rsidRPr="00885A5C">
        <w:rPr>
          <w:sz w:val="24"/>
          <w:szCs w:val="24"/>
        </w:rPr>
        <w:t>Attachment:  Regional Economic Agenda</w:t>
      </w:r>
    </w:p>
    <w:p w:rsidR="00551BC9" w:rsidRDefault="00551BC9">
      <w:pPr>
        <w:rPr>
          <w:sz w:val="28"/>
          <w:szCs w:val="28"/>
        </w:rPr>
      </w:pPr>
      <w:r>
        <w:rPr>
          <w:sz w:val="28"/>
          <w:szCs w:val="28"/>
        </w:rPr>
        <w:br w:type="page"/>
      </w:r>
    </w:p>
    <w:p w:rsidR="00551BC9" w:rsidRDefault="00551BC9" w:rsidP="00551BC9">
      <w:pPr>
        <w:spacing w:after="0" w:line="240" w:lineRule="auto"/>
        <w:jc w:val="center"/>
        <w:rPr>
          <w:sz w:val="32"/>
          <w:szCs w:val="32"/>
        </w:rPr>
      </w:pPr>
      <w:r>
        <w:rPr>
          <w:sz w:val="32"/>
          <w:szCs w:val="32"/>
        </w:rPr>
        <w:t>***** FOR DISCUSSION ONLY *****</w:t>
      </w:r>
    </w:p>
    <w:p w:rsidR="00551BC9" w:rsidRDefault="00551BC9" w:rsidP="00551BC9">
      <w:pPr>
        <w:spacing w:after="0" w:line="240" w:lineRule="auto"/>
        <w:jc w:val="center"/>
        <w:rPr>
          <w:sz w:val="32"/>
          <w:szCs w:val="32"/>
        </w:rPr>
      </w:pPr>
    </w:p>
    <w:p w:rsidR="00551BC9" w:rsidRDefault="00551BC9" w:rsidP="00551BC9">
      <w:pPr>
        <w:spacing w:after="0" w:line="240" w:lineRule="auto"/>
        <w:jc w:val="center"/>
        <w:rPr>
          <w:sz w:val="32"/>
          <w:szCs w:val="32"/>
        </w:rPr>
      </w:pPr>
      <w:r>
        <w:rPr>
          <w:sz w:val="32"/>
          <w:szCs w:val="32"/>
        </w:rPr>
        <w:t>REGIONAL ECONOMIC AGENDA</w:t>
      </w:r>
    </w:p>
    <w:p w:rsidR="00551BC9" w:rsidRPr="00EF2AB8" w:rsidRDefault="00551BC9" w:rsidP="00551BC9">
      <w:pPr>
        <w:pBdr>
          <w:bottom w:val="single" w:sz="12" w:space="1" w:color="auto"/>
        </w:pBdr>
        <w:spacing w:after="0" w:line="240" w:lineRule="auto"/>
        <w:jc w:val="center"/>
        <w:rPr>
          <w:sz w:val="28"/>
          <w:szCs w:val="28"/>
        </w:rPr>
      </w:pPr>
    </w:p>
    <w:p w:rsidR="00551BC9" w:rsidRDefault="00551BC9" w:rsidP="00551BC9">
      <w:pPr>
        <w:pBdr>
          <w:bottom w:val="single" w:sz="12" w:space="1" w:color="auto"/>
        </w:pBdr>
        <w:spacing w:after="0" w:line="240" w:lineRule="auto"/>
        <w:jc w:val="center"/>
        <w:rPr>
          <w:sz w:val="32"/>
          <w:szCs w:val="32"/>
        </w:rPr>
      </w:pPr>
      <w:r>
        <w:rPr>
          <w:sz w:val="32"/>
          <w:szCs w:val="32"/>
        </w:rPr>
        <w:t xml:space="preserve">Energy </w:t>
      </w:r>
      <w:proofErr w:type="gramStart"/>
      <w:r>
        <w:rPr>
          <w:sz w:val="32"/>
          <w:szCs w:val="32"/>
        </w:rPr>
        <w:t>*  Transportation</w:t>
      </w:r>
      <w:proofErr w:type="gramEnd"/>
      <w:r>
        <w:rPr>
          <w:sz w:val="32"/>
          <w:szCs w:val="32"/>
        </w:rPr>
        <w:t xml:space="preserve">  *   Water *   Workers  *  Legislation</w:t>
      </w:r>
    </w:p>
    <w:p w:rsidR="00551BC9" w:rsidRDefault="00551BC9" w:rsidP="00551BC9">
      <w:pPr>
        <w:pBdr>
          <w:bottom w:val="single" w:sz="12" w:space="1" w:color="auto"/>
        </w:pBdr>
        <w:spacing w:after="0" w:line="240" w:lineRule="auto"/>
        <w:jc w:val="center"/>
        <w:rPr>
          <w:sz w:val="32"/>
          <w:szCs w:val="32"/>
        </w:rPr>
      </w:pPr>
    </w:p>
    <w:p w:rsidR="00551BC9" w:rsidRDefault="00551BC9" w:rsidP="00551BC9">
      <w:pPr>
        <w:spacing w:after="0" w:line="240" w:lineRule="auto"/>
        <w:jc w:val="center"/>
        <w:rPr>
          <w:sz w:val="32"/>
          <w:szCs w:val="32"/>
        </w:rPr>
      </w:pPr>
    </w:p>
    <w:p w:rsidR="00551BC9" w:rsidRPr="00551BC9" w:rsidRDefault="00551BC9" w:rsidP="00551BC9">
      <w:pPr>
        <w:spacing w:after="0" w:line="240" w:lineRule="auto"/>
        <w:jc w:val="center"/>
        <w:rPr>
          <w:b/>
          <w:sz w:val="32"/>
          <w:szCs w:val="32"/>
        </w:rPr>
      </w:pPr>
      <w:r w:rsidRPr="00551BC9">
        <w:rPr>
          <w:b/>
          <w:sz w:val="32"/>
          <w:szCs w:val="32"/>
        </w:rPr>
        <w:t>ENERGY</w:t>
      </w:r>
    </w:p>
    <w:p w:rsidR="00551BC9" w:rsidRPr="00551BC9" w:rsidRDefault="00551BC9" w:rsidP="00551BC9">
      <w:pPr>
        <w:spacing w:after="0" w:line="240" w:lineRule="auto"/>
        <w:rPr>
          <w:sz w:val="28"/>
          <w:szCs w:val="28"/>
        </w:rPr>
      </w:pPr>
      <w:r w:rsidRPr="00551BC9">
        <w:rPr>
          <w:sz w:val="28"/>
          <w:szCs w:val="28"/>
        </w:rPr>
        <w:t xml:space="preserve">Energy has driven job growth and improvement in our economy and will continue to be an opportunity for our Northern Colorado.  The role of the </w:t>
      </w:r>
      <w:r w:rsidRPr="00551BC9">
        <w:rPr>
          <w:sz w:val="28"/>
          <w:szCs w:val="28"/>
          <w:u w:val="single"/>
        </w:rPr>
        <w:t>Northern Colorado Energy Initiative</w:t>
      </w:r>
      <w:r w:rsidRPr="00551BC9">
        <w:rPr>
          <w:sz w:val="28"/>
          <w:szCs w:val="28"/>
        </w:rPr>
        <w:t xml:space="preserve"> is to support the production of ener</w:t>
      </w:r>
      <w:r>
        <w:rPr>
          <w:sz w:val="28"/>
          <w:szCs w:val="28"/>
        </w:rPr>
        <w:t xml:space="preserve">gy in Northern Colorado that </w:t>
      </w:r>
      <w:r w:rsidRPr="00551BC9">
        <w:rPr>
          <w:sz w:val="28"/>
          <w:szCs w:val="28"/>
        </w:rPr>
        <w:t xml:space="preserve">in an environmentally responsible manner. 2015-16 </w:t>
      </w:r>
    </w:p>
    <w:p w:rsidR="00551BC9" w:rsidRPr="00551BC9" w:rsidRDefault="00551BC9" w:rsidP="00551BC9">
      <w:pPr>
        <w:spacing w:after="0" w:line="240" w:lineRule="auto"/>
        <w:rPr>
          <w:sz w:val="28"/>
          <w:szCs w:val="28"/>
        </w:rPr>
      </w:pPr>
      <w:r w:rsidRPr="00551BC9">
        <w:rPr>
          <w:sz w:val="28"/>
          <w:szCs w:val="28"/>
        </w:rPr>
        <w:t>Goals of the Energy Initiative include:</w:t>
      </w:r>
    </w:p>
    <w:p w:rsidR="00551BC9" w:rsidRPr="00EF2AB8" w:rsidRDefault="00551BC9" w:rsidP="00551BC9">
      <w:pPr>
        <w:spacing w:after="0" w:line="240" w:lineRule="auto"/>
        <w:rPr>
          <w:sz w:val="28"/>
          <w:szCs w:val="28"/>
        </w:rPr>
      </w:pPr>
    </w:p>
    <w:p w:rsidR="00551BC9" w:rsidRPr="00EF2AB8" w:rsidRDefault="00551BC9" w:rsidP="00551BC9">
      <w:pPr>
        <w:pStyle w:val="ListParagraph"/>
        <w:numPr>
          <w:ilvl w:val="0"/>
          <w:numId w:val="2"/>
        </w:numPr>
        <w:spacing w:after="0" w:line="240" w:lineRule="auto"/>
        <w:rPr>
          <w:sz w:val="28"/>
          <w:szCs w:val="28"/>
        </w:rPr>
      </w:pPr>
      <w:r w:rsidRPr="00EF2AB8">
        <w:rPr>
          <w:sz w:val="28"/>
          <w:szCs w:val="28"/>
        </w:rPr>
        <w:t>___________________</w:t>
      </w:r>
    </w:p>
    <w:p w:rsidR="00551BC9" w:rsidRPr="00EF2AB8" w:rsidRDefault="00551BC9" w:rsidP="00551BC9">
      <w:pPr>
        <w:pStyle w:val="ListParagraph"/>
        <w:numPr>
          <w:ilvl w:val="0"/>
          <w:numId w:val="2"/>
        </w:numPr>
        <w:spacing w:after="0" w:line="240" w:lineRule="auto"/>
        <w:rPr>
          <w:sz w:val="28"/>
          <w:szCs w:val="28"/>
        </w:rPr>
      </w:pPr>
      <w:r w:rsidRPr="00EF2AB8">
        <w:rPr>
          <w:sz w:val="28"/>
          <w:szCs w:val="28"/>
        </w:rPr>
        <w:t>___________________</w:t>
      </w:r>
    </w:p>
    <w:p w:rsidR="00551BC9" w:rsidRPr="00EF2AB8" w:rsidRDefault="00551BC9" w:rsidP="00551BC9">
      <w:pPr>
        <w:pStyle w:val="ListParagraph"/>
        <w:numPr>
          <w:ilvl w:val="0"/>
          <w:numId w:val="2"/>
        </w:numPr>
        <w:spacing w:after="0" w:line="240" w:lineRule="auto"/>
        <w:rPr>
          <w:sz w:val="28"/>
          <w:szCs w:val="28"/>
        </w:rPr>
      </w:pPr>
      <w:r w:rsidRPr="00EF2AB8">
        <w:rPr>
          <w:sz w:val="28"/>
          <w:szCs w:val="28"/>
        </w:rPr>
        <w:t>___________________</w:t>
      </w:r>
    </w:p>
    <w:p w:rsidR="00551BC9" w:rsidRPr="00EF2AB8" w:rsidRDefault="00551BC9" w:rsidP="00551BC9">
      <w:pPr>
        <w:spacing w:after="0" w:line="240" w:lineRule="auto"/>
        <w:rPr>
          <w:sz w:val="28"/>
          <w:szCs w:val="28"/>
        </w:rPr>
      </w:pPr>
    </w:p>
    <w:p w:rsidR="00551BC9" w:rsidRPr="00551BC9" w:rsidRDefault="00551BC9" w:rsidP="00551BC9">
      <w:pPr>
        <w:spacing w:after="0" w:line="240" w:lineRule="auto"/>
        <w:jc w:val="center"/>
        <w:rPr>
          <w:sz w:val="28"/>
          <w:szCs w:val="28"/>
        </w:rPr>
      </w:pPr>
    </w:p>
    <w:p w:rsidR="00551BC9" w:rsidRDefault="00551BC9" w:rsidP="00551BC9">
      <w:pPr>
        <w:spacing w:after="0" w:line="240" w:lineRule="auto"/>
        <w:jc w:val="center"/>
        <w:rPr>
          <w:b/>
          <w:sz w:val="32"/>
          <w:szCs w:val="32"/>
        </w:rPr>
      </w:pPr>
      <w:r w:rsidRPr="00FA5B2C">
        <w:rPr>
          <w:b/>
          <w:sz w:val="32"/>
          <w:szCs w:val="32"/>
        </w:rPr>
        <w:t>WATER</w:t>
      </w:r>
    </w:p>
    <w:p w:rsidR="00551BC9" w:rsidRPr="00EF2AB8" w:rsidRDefault="00551BC9" w:rsidP="00551BC9">
      <w:pPr>
        <w:spacing w:after="0" w:line="240" w:lineRule="auto"/>
        <w:rPr>
          <w:sz w:val="28"/>
          <w:szCs w:val="28"/>
        </w:rPr>
      </w:pPr>
      <w:r w:rsidRPr="00EF2AB8">
        <w:rPr>
          <w:sz w:val="28"/>
          <w:szCs w:val="28"/>
        </w:rPr>
        <w:t xml:space="preserve">Affordable, reliable, high quality water is an essential factor in the economic well-being and quality of life of Northern Colorado. The role of the </w:t>
      </w:r>
      <w:r w:rsidRPr="00EF2AB8">
        <w:rPr>
          <w:sz w:val="28"/>
          <w:szCs w:val="28"/>
          <w:u w:val="single"/>
        </w:rPr>
        <w:t>Northern Colorado Water Initiative</w:t>
      </w:r>
      <w:r w:rsidRPr="00EF2AB8">
        <w:rPr>
          <w:sz w:val="28"/>
          <w:szCs w:val="28"/>
        </w:rPr>
        <w:t xml:space="preserve"> is to lobby for development of new water sources and storage while supporting reasonable water conservation measures. 2015-16 Goals of the Water Initiative include:</w:t>
      </w:r>
    </w:p>
    <w:p w:rsidR="00551BC9" w:rsidRPr="00EF2AB8" w:rsidRDefault="00551BC9" w:rsidP="00551BC9">
      <w:pPr>
        <w:spacing w:after="0" w:line="240" w:lineRule="auto"/>
        <w:rPr>
          <w:sz w:val="28"/>
          <w:szCs w:val="28"/>
        </w:rPr>
      </w:pPr>
    </w:p>
    <w:p w:rsidR="00551BC9" w:rsidRPr="00EF2AB8" w:rsidRDefault="00551BC9" w:rsidP="00551BC9">
      <w:pPr>
        <w:pStyle w:val="ListParagraph"/>
        <w:numPr>
          <w:ilvl w:val="0"/>
          <w:numId w:val="2"/>
        </w:numPr>
        <w:spacing w:after="0" w:line="240" w:lineRule="auto"/>
        <w:rPr>
          <w:sz w:val="28"/>
          <w:szCs w:val="28"/>
        </w:rPr>
      </w:pPr>
      <w:r w:rsidRPr="00EF2AB8">
        <w:rPr>
          <w:sz w:val="28"/>
          <w:szCs w:val="28"/>
        </w:rPr>
        <w:t>___________________</w:t>
      </w:r>
    </w:p>
    <w:p w:rsidR="00551BC9" w:rsidRPr="00EF2AB8" w:rsidRDefault="00551BC9" w:rsidP="00551BC9">
      <w:pPr>
        <w:pStyle w:val="ListParagraph"/>
        <w:numPr>
          <w:ilvl w:val="0"/>
          <w:numId w:val="2"/>
        </w:numPr>
        <w:spacing w:after="0" w:line="240" w:lineRule="auto"/>
        <w:rPr>
          <w:sz w:val="28"/>
          <w:szCs w:val="28"/>
        </w:rPr>
      </w:pPr>
      <w:r w:rsidRPr="00EF2AB8">
        <w:rPr>
          <w:sz w:val="28"/>
          <w:szCs w:val="28"/>
        </w:rPr>
        <w:t>___________________</w:t>
      </w:r>
    </w:p>
    <w:p w:rsidR="00551BC9" w:rsidRPr="00EF2AB8" w:rsidRDefault="00551BC9" w:rsidP="00551BC9">
      <w:pPr>
        <w:pStyle w:val="ListParagraph"/>
        <w:numPr>
          <w:ilvl w:val="0"/>
          <w:numId w:val="2"/>
        </w:numPr>
        <w:spacing w:after="0" w:line="240" w:lineRule="auto"/>
        <w:rPr>
          <w:sz w:val="28"/>
          <w:szCs w:val="28"/>
        </w:rPr>
      </w:pPr>
      <w:r w:rsidRPr="00EF2AB8">
        <w:rPr>
          <w:sz w:val="28"/>
          <w:szCs w:val="28"/>
        </w:rPr>
        <w:t>___________________</w:t>
      </w:r>
    </w:p>
    <w:p w:rsidR="00551BC9" w:rsidRPr="00EF2AB8" w:rsidRDefault="00551BC9" w:rsidP="00551BC9">
      <w:pPr>
        <w:spacing w:after="0" w:line="240" w:lineRule="auto"/>
        <w:rPr>
          <w:sz w:val="28"/>
          <w:szCs w:val="28"/>
        </w:rPr>
      </w:pPr>
    </w:p>
    <w:p w:rsidR="00551BC9" w:rsidRDefault="00551BC9" w:rsidP="00551BC9">
      <w:pPr>
        <w:spacing w:after="0" w:line="240" w:lineRule="auto"/>
        <w:jc w:val="center"/>
        <w:rPr>
          <w:b/>
          <w:sz w:val="32"/>
          <w:szCs w:val="32"/>
        </w:rPr>
      </w:pPr>
      <w:r>
        <w:rPr>
          <w:b/>
          <w:sz w:val="32"/>
          <w:szCs w:val="32"/>
        </w:rPr>
        <w:t>WORKERS</w:t>
      </w:r>
    </w:p>
    <w:p w:rsidR="00551BC9" w:rsidRPr="00EF2AB8" w:rsidRDefault="00551BC9" w:rsidP="00551BC9">
      <w:pPr>
        <w:spacing w:after="0" w:line="240" w:lineRule="auto"/>
        <w:rPr>
          <w:sz w:val="28"/>
          <w:szCs w:val="28"/>
        </w:rPr>
      </w:pPr>
      <w:r w:rsidRPr="00EF2AB8">
        <w:rPr>
          <w:sz w:val="28"/>
          <w:szCs w:val="28"/>
        </w:rPr>
        <w:t xml:space="preserve">The availability and productivity of the regional workforce is a critical economic consideration. Employers find it increasingly difficult to secure the talent they need. The role of the </w:t>
      </w:r>
      <w:r w:rsidRPr="00EF2AB8">
        <w:rPr>
          <w:sz w:val="28"/>
          <w:szCs w:val="28"/>
          <w:u w:val="single"/>
        </w:rPr>
        <w:t>Northern Colorado Labor Force Coalition</w:t>
      </w:r>
      <w:r w:rsidRPr="00EF2AB8">
        <w:rPr>
          <w:sz w:val="28"/>
          <w:szCs w:val="28"/>
        </w:rPr>
        <w:t xml:space="preserve"> is to develop and implement a strategic labor force development plan. The Coalition represents the business (i.e. demand) perspective of workforce. 2015-16 Goals of the Labor Force Coalition include:</w:t>
      </w:r>
    </w:p>
    <w:p w:rsidR="00551BC9" w:rsidRPr="00EF2AB8" w:rsidRDefault="00551BC9" w:rsidP="00551BC9">
      <w:pPr>
        <w:spacing w:after="0" w:line="240" w:lineRule="auto"/>
        <w:rPr>
          <w:sz w:val="28"/>
          <w:szCs w:val="28"/>
        </w:rPr>
      </w:pPr>
    </w:p>
    <w:p w:rsidR="00551BC9" w:rsidRPr="00EF2AB8" w:rsidRDefault="00551BC9" w:rsidP="00551BC9">
      <w:pPr>
        <w:pStyle w:val="ListParagraph"/>
        <w:numPr>
          <w:ilvl w:val="0"/>
          <w:numId w:val="2"/>
        </w:numPr>
        <w:spacing w:after="0" w:line="240" w:lineRule="auto"/>
        <w:rPr>
          <w:sz w:val="28"/>
          <w:szCs w:val="28"/>
        </w:rPr>
      </w:pPr>
      <w:r w:rsidRPr="00EF2AB8">
        <w:rPr>
          <w:sz w:val="28"/>
          <w:szCs w:val="28"/>
        </w:rPr>
        <w:t>___________________</w:t>
      </w:r>
    </w:p>
    <w:p w:rsidR="00551BC9" w:rsidRPr="00EF2AB8" w:rsidRDefault="00551BC9" w:rsidP="00551BC9">
      <w:pPr>
        <w:pStyle w:val="ListParagraph"/>
        <w:numPr>
          <w:ilvl w:val="0"/>
          <w:numId w:val="2"/>
        </w:numPr>
        <w:spacing w:after="0" w:line="240" w:lineRule="auto"/>
        <w:rPr>
          <w:sz w:val="28"/>
          <w:szCs w:val="28"/>
        </w:rPr>
      </w:pPr>
      <w:r w:rsidRPr="00EF2AB8">
        <w:rPr>
          <w:sz w:val="28"/>
          <w:szCs w:val="28"/>
        </w:rPr>
        <w:t>___________________</w:t>
      </w:r>
    </w:p>
    <w:p w:rsidR="00551BC9" w:rsidRPr="00EF2AB8" w:rsidRDefault="00551BC9" w:rsidP="00551BC9">
      <w:pPr>
        <w:pStyle w:val="ListParagraph"/>
        <w:numPr>
          <w:ilvl w:val="0"/>
          <w:numId w:val="2"/>
        </w:numPr>
        <w:spacing w:after="0" w:line="240" w:lineRule="auto"/>
        <w:rPr>
          <w:sz w:val="28"/>
          <w:szCs w:val="28"/>
        </w:rPr>
      </w:pPr>
      <w:r w:rsidRPr="00EF2AB8">
        <w:rPr>
          <w:sz w:val="28"/>
          <w:szCs w:val="28"/>
        </w:rPr>
        <w:t>___________________</w:t>
      </w:r>
    </w:p>
    <w:p w:rsidR="00551BC9" w:rsidRPr="00EF2AB8" w:rsidRDefault="00551BC9" w:rsidP="00551BC9">
      <w:pPr>
        <w:spacing w:after="0" w:line="240" w:lineRule="auto"/>
        <w:rPr>
          <w:sz w:val="28"/>
          <w:szCs w:val="28"/>
        </w:rPr>
      </w:pPr>
      <w:r w:rsidRPr="00EF2AB8">
        <w:rPr>
          <w:sz w:val="28"/>
          <w:szCs w:val="28"/>
        </w:rPr>
        <w:t xml:space="preserve">  </w:t>
      </w:r>
    </w:p>
    <w:p w:rsidR="00551BC9" w:rsidRDefault="00551BC9" w:rsidP="00551BC9">
      <w:pPr>
        <w:spacing w:after="0" w:line="240" w:lineRule="auto"/>
        <w:jc w:val="center"/>
        <w:rPr>
          <w:b/>
          <w:sz w:val="32"/>
          <w:szCs w:val="32"/>
        </w:rPr>
      </w:pPr>
      <w:r>
        <w:rPr>
          <w:b/>
          <w:sz w:val="32"/>
          <w:szCs w:val="32"/>
        </w:rPr>
        <w:t>TRANSPORTATION</w:t>
      </w:r>
    </w:p>
    <w:p w:rsidR="00551BC9" w:rsidRPr="00EF2AB8" w:rsidRDefault="00551BC9" w:rsidP="00551BC9">
      <w:pPr>
        <w:spacing w:after="0" w:line="240" w:lineRule="auto"/>
        <w:rPr>
          <w:sz w:val="28"/>
          <w:szCs w:val="28"/>
        </w:rPr>
      </w:pPr>
      <w:r w:rsidRPr="00EF2AB8">
        <w:rPr>
          <w:sz w:val="28"/>
          <w:szCs w:val="28"/>
        </w:rPr>
        <w:t xml:space="preserve">The effectiveness of the transportation system impacts business, quality of life, public safety and the environment. The area’s key transportation corridor is I-25, which is rapidly failing. The role of the </w:t>
      </w:r>
      <w:r w:rsidRPr="00EF2AB8">
        <w:rPr>
          <w:sz w:val="28"/>
          <w:szCs w:val="28"/>
          <w:u w:val="single"/>
        </w:rPr>
        <w:t>Fix North I-25 Business Alliance</w:t>
      </w:r>
      <w:r w:rsidRPr="00EF2AB8">
        <w:rPr>
          <w:sz w:val="28"/>
          <w:szCs w:val="28"/>
        </w:rPr>
        <w:t xml:space="preserve"> is to lobby to secure the funding to widen I-25 to 3 lanes each way between Highways 14 and 66 by 2025. 2015-16 Goals of the Fix North I-25 Business Alliance include:</w:t>
      </w:r>
    </w:p>
    <w:p w:rsidR="00551BC9" w:rsidRPr="00EF2AB8" w:rsidRDefault="00551BC9" w:rsidP="00551BC9">
      <w:pPr>
        <w:spacing w:after="0" w:line="240" w:lineRule="auto"/>
        <w:rPr>
          <w:sz w:val="28"/>
          <w:szCs w:val="28"/>
        </w:rPr>
      </w:pPr>
    </w:p>
    <w:p w:rsidR="00551BC9" w:rsidRPr="00EF2AB8" w:rsidRDefault="00551BC9" w:rsidP="00551BC9">
      <w:pPr>
        <w:pStyle w:val="ListParagraph"/>
        <w:numPr>
          <w:ilvl w:val="0"/>
          <w:numId w:val="2"/>
        </w:numPr>
        <w:spacing w:after="0" w:line="240" w:lineRule="auto"/>
        <w:rPr>
          <w:sz w:val="28"/>
          <w:szCs w:val="28"/>
        </w:rPr>
      </w:pPr>
      <w:r w:rsidRPr="00EF2AB8">
        <w:rPr>
          <w:sz w:val="28"/>
          <w:szCs w:val="28"/>
        </w:rPr>
        <w:t>___________________</w:t>
      </w:r>
    </w:p>
    <w:p w:rsidR="00551BC9" w:rsidRPr="00EF2AB8" w:rsidRDefault="00551BC9" w:rsidP="00551BC9">
      <w:pPr>
        <w:pStyle w:val="ListParagraph"/>
        <w:numPr>
          <w:ilvl w:val="0"/>
          <w:numId w:val="2"/>
        </w:numPr>
        <w:spacing w:after="0" w:line="240" w:lineRule="auto"/>
        <w:rPr>
          <w:sz w:val="28"/>
          <w:szCs w:val="28"/>
        </w:rPr>
      </w:pPr>
      <w:r w:rsidRPr="00EF2AB8">
        <w:rPr>
          <w:sz w:val="28"/>
          <w:szCs w:val="28"/>
        </w:rPr>
        <w:t>___________________</w:t>
      </w:r>
    </w:p>
    <w:p w:rsidR="00551BC9" w:rsidRPr="00EF2AB8" w:rsidRDefault="00551BC9" w:rsidP="00551BC9">
      <w:pPr>
        <w:pStyle w:val="ListParagraph"/>
        <w:numPr>
          <w:ilvl w:val="0"/>
          <w:numId w:val="2"/>
        </w:numPr>
        <w:spacing w:after="0" w:line="240" w:lineRule="auto"/>
        <w:rPr>
          <w:sz w:val="28"/>
          <w:szCs w:val="28"/>
        </w:rPr>
      </w:pPr>
      <w:r w:rsidRPr="00EF2AB8">
        <w:rPr>
          <w:sz w:val="28"/>
          <w:szCs w:val="28"/>
        </w:rPr>
        <w:t>___________________</w:t>
      </w:r>
    </w:p>
    <w:p w:rsidR="00551BC9" w:rsidRPr="00EF2AB8" w:rsidRDefault="00551BC9" w:rsidP="00551BC9">
      <w:pPr>
        <w:spacing w:after="0" w:line="240" w:lineRule="auto"/>
        <w:rPr>
          <w:sz w:val="28"/>
          <w:szCs w:val="28"/>
        </w:rPr>
      </w:pPr>
    </w:p>
    <w:p w:rsidR="00551BC9" w:rsidRDefault="00551BC9" w:rsidP="00551BC9">
      <w:pPr>
        <w:spacing w:after="0" w:line="240" w:lineRule="auto"/>
        <w:jc w:val="center"/>
        <w:rPr>
          <w:b/>
          <w:sz w:val="32"/>
          <w:szCs w:val="32"/>
        </w:rPr>
      </w:pPr>
      <w:r>
        <w:rPr>
          <w:b/>
          <w:sz w:val="32"/>
          <w:szCs w:val="32"/>
        </w:rPr>
        <w:t>LEGISLATION</w:t>
      </w:r>
    </w:p>
    <w:p w:rsidR="00551BC9" w:rsidRPr="00844768" w:rsidRDefault="00551BC9" w:rsidP="00551BC9">
      <w:pPr>
        <w:spacing w:after="0" w:line="240" w:lineRule="auto"/>
        <w:rPr>
          <w:sz w:val="28"/>
          <w:szCs w:val="28"/>
        </w:rPr>
      </w:pPr>
      <w:r w:rsidRPr="00844768">
        <w:rPr>
          <w:sz w:val="28"/>
          <w:szCs w:val="28"/>
        </w:rPr>
        <w:t xml:space="preserve">In addition to legislation related to the above 3 initiatives – water, workers and transportation – the Northern Colorado business community needs a strong lobbying presence in Denver and Washington. To that end, the </w:t>
      </w:r>
      <w:r w:rsidRPr="00844768">
        <w:rPr>
          <w:sz w:val="28"/>
          <w:szCs w:val="28"/>
          <w:u w:val="single"/>
        </w:rPr>
        <w:t>Northern Colorado Legislative Alliance</w:t>
      </w:r>
      <w:r w:rsidRPr="00844768">
        <w:rPr>
          <w:sz w:val="28"/>
          <w:szCs w:val="28"/>
        </w:rPr>
        <w:t xml:space="preserve"> has a professional lobbyist under contract and the NCLA Board reviews and monitors dozens of bills and lobbies according to impact on area business. 2015-16 Goals of NCLA include:</w:t>
      </w:r>
    </w:p>
    <w:p w:rsidR="00551BC9" w:rsidRPr="00844768" w:rsidRDefault="00551BC9" w:rsidP="00551BC9">
      <w:pPr>
        <w:spacing w:after="0" w:line="240" w:lineRule="auto"/>
        <w:rPr>
          <w:sz w:val="28"/>
          <w:szCs w:val="28"/>
        </w:rPr>
      </w:pPr>
    </w:p>
    <w:p w:rsidR="00551BC9" w:rsidRPr="00844768" w:rsidRDefault="00551BC9" w:rsidP="00551BC9">
      <w:pPr>
        <w:pStyle w:val="ListParagraph"/>
        <w:numPr>
          <w:ilvl w:val="0"/>
          <w:numId w:val="2"/>
        </w:numPr>
        <w:spacing w:after="0" w:line="240" w:lineRule="auto"/>
        <w:rPr>
          <w:sz w:val="28"/>
          <w:szCs w:val="28"/>
        </w:rPr>
      </w:pPr>
      <w:r w:rsidRPr="00844768">
        <w:rPr>
          <w:sz w:val="28"/>
          <w:szCs w:val="28"/>
        </w:rPr>
        <w:t>___________________</w:t>
      </w:r>
    </w:p>
    <w:p w:rsidR="00551BC9" w:rsidRPr="00844768" w:rsidRDefault="00551BC9" w:rsidP="00551BC9">
      <w:pPr>
        <w:pStyle w:val="ListParagraph"/>
        <w:numPr>
          <w:ilvl w:val="0"/>
          <w:numId w:val="2"/>
        </w:numPr>
        <w:spacing w:after="0" w:line="240" w:lineRule="auto"/>
        <w:rPr>
          <w:sz w:val="28"/>
          <w:szCs w:val="28"/>
        </w:rPr>
      </w:pPr>
      <w:r w:rsidRPr="00844768">
        <w:rPr>
          <w:sz w:val="28"/>
          <w:szCs w:val="28"/>
        </w:rPr>
        <w:t>___________________</w:t>
      </w:r>
    </w:p>
    <w:p w:rsidR="00551BC9" w:rsidRPr="00844768" w:rsidRDefault="00551BC9" w:rsidP="00551BC9">
      <w:pPr>
        <w:pStyle w:val="ListParagraph"/>
        <w:numPr>
          <w:ilvl w:val="0"/>
          <w:numId w:val="2"/>
        </w:numPr>
        <w:spacing w:after="0" w:line="240" w:lineRule="auto"/>
        <w:rPr>
          <w:sz w:val="28"/>
          <w:szCs w:val="28"/>
        </w:rPr>
      </w:pPr>
      <w:r w:rsidRPr="00844768">
        <w:rPr>
          <w:sz w:val="28"/>
          <w:szCs w:val="28"/>
        </w:rPr>
        <w:t>___________________</w:t>
      </w:r>
    </w:p>
    <w:p w:rsidR="00551BC9" w:rsidRDefault="00551BC9" w:rsidP="00551BC9">
      <w:pPr>
        <w:spacing w:after="0" w:line="240" w:lineRule="auto"/>
        <w:rPr>
          <w:sz w:val="28"/>
          <w:szCs w:val="28"/>
        </w:rPr>
      </w:pPr>
    </w:p>
    <w:p w:rsidR="00551BC9" w:rsidRDefault="00551BC9" w:rsidP="00551BC9">
      <w:pPr>
        <w:spacing w:after="0" w:line="240" w:lineRule="auto"/>
        <w:jc w:val="center"/>
        <w:rPr>
          <w:sz w:val="28"/>
          <w:szCs w:val="28"/>
        </w:rPr>
      </w:pPr>
      <w:r>
        <w:rPr>
          <w:sz w:val="28"/>
          <w:szCs w:val="28"/>
        </w:rPr>
        <w:t># # #</w:t>
      </w:r>
    </w:p>
    <w:p w:rsidR="00551BC9" w:rsidRDefault="00551BC9" w:rsidP="00551BC9">
      <w:pPr>
        <w:spacing w:after="0" w:line="240" w:lineRule="auto"/>
        <w:rPr>
          <w:sz w:val="28"/>
          <w:szCs w:val="28"/>
        </w:rPr>
      </w:pPr>
    </w:p>
    <w:p w:rsidR="00551BC9" w:rsidRPr="00967713" w:rsidRDefault="00551BC9" w:rsidP="00551BC9">
      <w:pPr>
        <w:spacing w:after="0" w:line="240" w:lineRule="auto"/>
        <w:rPr>
          <w:i/>
          <w:sz w:val="28"/>
          <w:szCs w:val="28"/>
        </w:rPr>
      </w:pPr>
      <w:r>
        <w:rPr>
          <w:i/>
          <w:sz w:val="28"/>
          <w:szCs w:val="28"/>
        </w:rPr>
        <w:t xml:space="preserve">The Regional Economic Agenda was developed by business leaders in the two-county area through the Northern Colorado Legislative Alliance. </w:t>
      </w:r>
    </w:p>
    <w:p w:rsidR="00551BC9" w:rsidRPr="00065C08" w:rsidRDefault="00551BC9" w:rsidP="00065C08">
      <w:pPr>
        <w:rPr>
          <w:sz w:val="28"/>
          <w:szCs w:val="28"/>
        </w:rPr>
      </w:pPr>
    </w:p>
    <w:sectPr w:rsidR="00551BC9" w:rsidRPr="00065C08" w:rsidSect="00466ADD">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71694"/>
    <w:multiLevelType w:val="hybridMultilevel"/>
    <w:tmpl w:val="EE24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4E337D"/>
    <w:multiLevelType w:val="hybridMultilevel"/>
    <w:tmpl w:val="EF3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A6661"/>
    <w:rsid w:val="00012122"/>
    <w:rsid w:val="00063ED9"/>
    <w:rsid w:val="00065C08"/>
    <w:rsid w:val="00162A59"/>
    <w:rsid w:val="00184FEE"/>
    <w:rsid w:val="00234615"/>
    <w:rsid w:val="002C044C"/>
    <w:rsid w:val="0035378F"/>
    <w:rsid w:val="0038332A"/>
    <w:rsid w:val="00461981"/>
    <w:rsid w:val="00466ADD"/>
    <w:rsid w:val="00551BC9"/>
    <w:rsid w:val="0059312E"/>
    <w:rsid w:val="006B51CA"/>
    <w:rsid w:val="006D7F9A"/>
    <w:rsid w:val="00717B24"/>
    <w:rsid w:val="00787F66"/>
    <w:rsid w:val="00885A5C"/>
    <w:rsid w:val="00896BDE"/>
    <w:rsid w:val="008E7945"/>
    <w:rsid w:val="009476F9"/>
    <w:rsid w:val="00952A27"/>
    <w:rsid w:val="009660F3"/>
    <w:rsid w:val="00973159"/>
    <w:rsid w:val="00AD0F5E"/>
    <w:rsid w:val="00BA2C7E"/>
    <w:rsid w:val="00BA6661"/>
    <w:rsid w:val="00BE6692"/>
    <w:rsid w:val="00C60128"/>
    <w:rsid w:val="00C76C0E"/>
    <w:rsid w:val="00CA74DB"/>
    <w:rsid w:val="00CD5F7D"/>
    <w:rsid w:val="00CF3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08"/>
    <w:pPr>
      <w:ind w:left="720"/>
      <w:contextualSpacing/>
    </w:pPr>
  </w:style>
  <w:style w:type="table" w:styleId="TableGrid">
    <w:name w:val="Table Grid"/>
    <w:basedOn w:val="TableNormal"/>
    <w:uiPriority w:val="59"/>
    <w:rsid w:val="00CA7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35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B8888-53A7-4B06-AD64-889FC322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2015-08-03T21:50:00Z</dcterms:created>
  <dcterms:modified xsi:type="dcterms:W3CDTF">2015-08-03T21:50:00Z</dcterms:modified>
</cp:coreProperties>
</file>