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B8" w:rsidRPr="008E137E" w:rsidRDefault="008E137E">
      <w:pPr>
        <w:rPr>
          <w:b/>
        </w:rPr>
      </w:pPr>
      <w:bookmarkStart w:id="0" w:name="_GoBack"/>
      <w:r w:rsidRPr="008E137E">
        <w:rPr>
          <w:b/>
        </w:rPr>
        <w:t>NCLA Conference Call, Feb 27</w:t>
      </w:r>
    </w:p>
    <w:bookmarkEnd w:id="0"/>
    <w:p w:rsidR="008E137E" w:rsidRDefault="008E137E"/>
    <w:p w:rsidR="008E137E" w:rsidRDefault="008E137E" w:rsidP="008E137E">
      <w:pPr>
        <w:pStyle w:val="ListParagraph"/>
        <w:numPr>
          <w:ilvl w:val="0"/>
          <w:numId w:val="1"/>
        </w:numPr>
      </w:pPr>
      <w:r>
        <w:t>Kermit Allard</w:t>
      </w:r>
    </w:p>
    <w:p w:rsidR="008E137E" w:rsidRDefault="008E137E" w:rsidP="008E137E">
      <w:pPr>
        <w:pStyle w:val="ListParagraph"/>
        <w:numPr>
          <w:ilvl w:val="0"/>
          <w:numId w:val="1"/>
        </w:numPr>
      </w:pPr>
      <w:r>
        <w:t xml:space="preserve">Pete </w:t>
      </w:r>
      <w:proofErr w:type="spellStart"/>
      <w:r>
        <w:t>Gazlay</w:t>
      </w:r>
      <w:proofErr w:type="spellEnd"/>
    </w:p>
    <w:p w:rsidR="008E137E" w:rsidRDefault="008E137E" w:rsidP="008E137E">
      <w:pPr>
        <w:pStyle w:val="ListParagraph"/>
        <w:numPr>
          <w:ilvl w:val="0"/>
          <w:numId w:val="1"/>
        </w:numPr>
      </w:pPr>
      <w:r>
        <w:t>Eric Berglund</w:t>
      </w:r>
    </w:p>
    <w:p w:rsidR="008E137E" w:rsidRDefault="008E137E" w:rsidP="008E137E">
      <w:pPr>
        <w:pStyle w:val="ListParagraph"/>
        <w:numPr>
          <w:ilvl w:val="0"/>
          <w:numId w:val="1"/>
        </w:numPr>
      </w:pPr>
      <w:r>
        <w:t xml:space="preserve">Doug </w:t>
      </w:r>
      <w:proofErr w:type="spellStart"/>
      <w:r>
        <w:t>Lidiak</w:t>
      </w:r>
      <w:proofErr w:type="spellEnd"/>
    </w:p>
    <w:p w:rsidR="008E137E" w:rsidRDefault="008E137E" w:rsidP="008E137E">
      <w:pPr>
        <w:pStyle w:val="ListParagraph"/>
        <w:numPr>
          <w:ilvl w:val="0"/>
          <w:numId w:val="1"/>
        </w:numPr>
      </w:pPr>
      <w:r>
        <w:t>Bill Becker</w:t>
      </w:r>
    </w:p>
    <w:p w:rsidR="008E137E" w:rsidRDefault="008E137E" w:rsidP="008E137E">
      <w:pPr>
        <w:pStyle w:val="ListParagraph"/>
        <w:numPr>
          <w:ilvl w:val="0"/>
          <w:numId w:val="1"/>
        </w:numPr>
      </w:pPr>
      <w:r>
        <w:t>Steve Olson</w:t>
      </w:r>
    </w:p>
    <w:p w:rsidR="008E137E" w:rsidRDefault="008E137E" w:rsidP="008E137E">
      <w:pPr>
        <w:pStyle w:val="ListParagraph"/>
        <w:numPr>
          <w:ilvl w:val="0"/>
          <w:numId w:val="1"/>
        </w:numPr>
      </w:pPr>
      <w:r>
        <w:t xml:space="preserve">Mindy </w:t>
      </w:r>
      <w:proofErr w:type="spellStart"/>
      <w:r>
        <w:t>Mc</w:t>
      </w:r>
      <w:r w:rsidR="00807FAD">
        <w:t>Cl</w:t>
      </w:r>
      <w:r>
        <w:t>oughan</w:t>
      </w:r>
      <w:proofErr w:type="spellEnd"/>
    </w:p>
    <w:p w:rsidR="008E137E" w:rsidRDefault="008E137E" w:rsidP="008E137E">
      <w:pPr>
        <w:pStyle w:val="ListParagraph"/>
        <w:numPr>
          <w:ilvl w:val="0"/>
          <w:numId w:val="1"/>
        </w:numPr>
      </w:pPr>
      <w:r>
        <w:t>Steve Tool</w:t>
      </w:r>
    </w:p>
    <w:p w:rsidR="008E137E" w:rsidRDefault="008E137E" w:rsidP="008E137E">
      <w:pPr>
        <w:pStyle w:val="ListParagraph"/>
        <w:numPr>
          <w:ilvl w:val="0"/>
          <w:numId w:val="1"/>
        </w:numPr>
      </w:pPr>
      <w:r>
        <w:t xml:space="preserve">Sandra </w:t>
      </w:r>
      <w:proofErr w:type="spellStart"/>
      <w:r>
        <w:t>Solin</w:t>
      </w:r>
      <w:proofErr w:type="spellEnd"/>
    </w:p>
    <w:p w:rsidR="008E137E" w:rsidRDefault="008E137E" w:rsidP="008E137E">
      <w:pPr>
        <w:pStyle w:val="ListParagraph"/>
        <w:numPr>
          <w:ilvl w:val="0"/>
          <w:numId w:val="1"/>
        </w:numPr>
      </w:pPr>
      <w:r>
        <w:t xml:space="preserve">Walt </w:t>
      </w:r>
      <w:proofErr w:type="spellStart"/>
      <w:r>
        <w:t>Elish</w:t>
      </w:r>
      <w:proofErr w:type="spellEnd"/>
    </w:p>
    <w:p w:rsidR="008E137E" w:rsidRDefault="008E137E" w:rsidP="008E137E">
      <w:pPr>
        <w:pStyle w:val="ListParagraph"/>
        <w:numPr>
          <w:ilvl w:val="0"/>
          <w:numId w:val="1"/>
        </w:numPr>
      </w:pPr>
      <w:r>
        <w:t xml:space="preserve">Laurel </w:t>
      </w:r>
      <w:proofErr w:type="spellStart"/>
      <w:r>
        <w:t>LaBonde</w:t>
      </w:r>
      <w:proofErr w:type="spellEnd"/>
    </w:p>
    <w:p w:rsidR="008E137E" w:rsidRDefault="008E137E" w:rsidP="008E137E">
      <w:pPr>
        <w:pStyle w:val="ListParagraph"/>
        <w:numPr>
          <w:ilvl w:val="0"/>
          <w:numId w:val="1"/>
        </w:numPr>
      </w:pPr>
      <w:r>
        <w:t xml:space="preserve">Sarah </w:t>
      </w:r>
      <w:proofErr w:type="spellStart"/>
      <w:r>
        <w:t>MacQuiddy</w:t>
      </w:r>
      <w:proofErr w:type="spellEnd"/>
    </w:p>
    <w:p w:rsidR="008E137E" w:rsidRDefault="008E137E" w:rsidP="008E137E">
      <w:pPr>
        <w:pStyle w:val="ListParagraph"/>
        <w:numPr>
          <w:ilvl w:val="0"/>
          <w:numId w:val="1"/>
        </w:numPr>
      </w:pPr>
      <w:r>
        <w:t>Barbara Koelzer</w:t>
      </w:r>
    </w:p>
    <w:p w:rsidR="008E137E" w:rsidRDefault="008E137E"/>
    <w:p w:rsidR="008E137E" w:rsidRDefault="008E137E"/>
    <w:p w:rsidR="008E137E" w:rsidRDefault="008E137E">
      <w:r>
        <w:t xml:space="preserve">Greeley Chamber Board voted to support VITAL principles and is interested in signing on as a principle member of VITAL. Loveland Chamber also did the same. </w:t>
      </w:r>
    </w:p>
    <w:p w:rsidR="008E137E" w:rsidRDefault="008E137E"/>
    <w:p w:rsidR="008E137E" w:rsidRPr="008E137E" w:rsidRDefault="008E137E">
      <w:pPr>
        <w:rPr>
          <w:b/>
          <w:i/>
        </w:rPr>
      </w:pPr>
      <w:r w:rsidRPr="008E137E">
        <w:rPr>
          <w:b/>
          <w:i/>
        </w:rPr>
        <w:t xml:space="preserve">Kermit made a motion to have NCLA sign on as a principal of VITAL, Steve Tool seconded the motion. The motion passed unanimously. </w:t>
      </w:r>
    </w:p>
    <w:p w:rsidR="008E137E" w:rsidRDefault="008E137E"/>
    <w:p w:rsidR="008E137E" w:rsidRDefault="008E137E">
      <w:r>
        <w:t>Sandra brought up Cory Gardner’s announcement that he will run against Udall for the Colorado Senate seat and the fact that now Ken Buck will run for Cory’s House Seat in the 4</w:t>
      </w:r>
      <w:r w:rsidRPr="008E137E">
        <w:rPr>
          <w:vertAlign w:val="superscript"/>
        </w:rPr>
        <w:t>th</w:t>
      </w:r>
      <w:r>
        <w:t xml:space="preserve"> District.</w:t>
      </w:r>
    </w:p>
    <w:p w:rsidR="008E137E" w:rsidRDefault="008E137E"/>
    <w:p w:rsidR="008E137E" w:rsidRDefault="008E137E">
      <w:r>
        <w:t>Worker’s Comp – Rep. Angela Williams is continuing to work on a bill; waiting to see what it looks like. Angela is also working on the telecomm issues</w:t>
      </w:r>
    </w:p>
    <w:p w:rsidR="008E137E" w:rsidRDefault="008E137E"/>
    <w:p w:rsidR="008E137E" w:rsidRDefault="008E137E">
      <w:proofErr w:type="gramStart"/>
      <w:r>
        <w:t>March budget projections important.</w:t>
      </w:r>
      <w:proofErr w:type="gramEnd"/>
    </w:p>
    <w:p w:rsidR="008E137E" w:rsidRDefault="008E137E"/>
    <w:p w:rsidR="008E137E" w:rsidRDefault="008E137E">
      <w:r>
        <w:t>TIF Financing – conversations have died down but there’s still a desire on the part of the counties to get a seat at the table. Rep. DelGrosso will not sponsor the bill but is amenable to giving counties some kind of involvement and is weighing his options.</w:t>
      </w:r>
    </w:p>
    <w:p w:rsidR="008E137E" w:rsidRDefault="008E137E"/>
    <w:p w:rsidR="008E137E" w:rsidRDefault="008E137E">
      <w:r>
        <w:t xml:space="preserve">Construction Defects – more of an issue in metro area. Appears there will be movement on that. </w:t>
      </w:r>
      <w:proofErr w:type="gramStart"/>
      <w:r>
        <w:t>Starting to ramp up.</w:t>
      </w:r>
      <w:proofErr w:type="gramEnd"/>
    </w:p>
    <w:p w:rsidR="008E137E" w:rsidRDefault="008E137E"/>
    <w:p w:rsidR="008E137E" w:rsidRDefault="008E137E">
      <w:r>
        <w:t xml:space="preserve">HB 1292 Education bill introduced – Reps. </w:t>
      </w:r>
      <w:proofErr w:type="spellStart"/>
      <w:r>
        <w:t>Hamner</w:t>
      </w:r>
      <w:proofErr w:type="spellEnd"/>
      <w:r>
        <w:t xml:space="preserve"> and Murray sponsoring. Mike Johnston to sponsor in Senate. Will be on March 6 NCLA agenda.</w:t>
      </w:r>
    </w:p>
    <w:p w:rsidR="008E137E" w:rsidRDefault="008E137E"/>
    <w:p w:rsidR="008E137E" w:rsidRDefault="008E137E">
      <w:r>
        <w:t xml:space="preserve">Well pumping study S. Platt SB 147 Renfroe and Reps. Fischer &amp; </w:t>
      </w:r>
      <w:proofErr w:type="spellStart"/>
      <w:r>
        <w:t>Saine</w:t>
      </w:r>
      <w:proofErr w:type="spellEnd"/>
      <w:r>
        <w:t xml:space="preserve">. Introduced in Senate. </w:t>
      </w:r>
    </w:p>
    <w:p w:rsidR="008E137E" w:rsidRDefault="008E137E"/>
    <w:p w:rsidR="008E137E" w:rsidRDefault="008E137E">
      <w:proofErr w:type="gramStart"/>
      <w:r>
        <w:lastRenderedPageBreak/>
        <w:t>Angel Investor tax bill to be heard in committee today.</w:t>
      </w:r>
      <w:proofErr w:type="gramEnd"/>
      <w:r>
        <w:t xml:space="preserve"> Has some </w:t>
      </w:r>
      <w:proofErr w:type="gramStart"/>
      <w:r>
        <w:t>difficulties,</w:t>
      </w:r>
      <w:proofErr w:type="gramEnd"/>
      <w:r>
        <w:t xml:space="preserve"> Dem sponsor Max Tyler has votes to move forward. Rep. </w:t>
      </w:r>
      <w:proofErr w:type="spellStart"/>
      <w:r>
        <w:t>Saine</w:t>
      </w:r>
      <w:proofErr w:type="spellEnd"/>
      <w:r>
        <w:t xml:space="preserve"> is on the fence but will get it out of committee if needed but she doesn’t like tax credits in principle. DelGrosso amended the bill to allow other businesses to make application for Angel investors.</w:t>
      </w:r>
    </w:p>
    <w:p w:rsidR="008E137E" w:rsidRDefault="008E137E"/>
    <w:p w:rsidR="008E137E" w:rsidRDefault="008E137E">
      <w:r>
        <w:t xml:space="preserve">Transportation bill was not heard last week. He’s getting pressure to allow for transit to be included (up to 20 percent). He’s trying to figure that out. Receptive to allow transit that is increased to highways (such as bike shoulders). </w:t>
      </w:r>
      <w:r w:rsidR="00FD225F">
        <w:t xml:space="preserve">Local governments pushing back on allocation 60 state/40 local split.  He doesn’t want to budget on the transit issue. </w:t>
      </w:r>
    </w:p>
    <w:p w:rsidR="00FD225F" w:rsidRDefault="00FD225F"/>
    <w:p w:rsidR="00FD225F" w:rsidRDefault="00FD225F">
      <w:proofErr w:type="gramStart"/>
      <w:r>
        <w:t>RAMP grant</w:t>
      </w:r>
      <w:proofErr w:type="gramEnd"/>
      <w:r>
        <w:t xml:space="preserve"> will be on our agenda for our March 6 Board meeting. Will discuss our engagement and making sure we understand all the dynamics and assess our role and position moving forward. </w:t>
      </w:r>
    </w:p>
    <w:sectPr w:rsidR="00FD225F" w:rsidSect="00916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6159"/>
    <w:multiLevelType w:val="hybridMultilevel"/>
    <w:tmpl w:val="DCC0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7E"/>
    <w:rsid w:val="00807FAD"/>
    <w:rsid w:val="008E137E"/>
    <w:rsid w:val="009165B8"/>
    <w:rsid w:val="00FD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02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354</Words>
  <Characters>2021</Characters>
  <Application>Microsoft Macintosh Word</Application>
  <DocSecurity>0</DocSecurity>
  <Lines>16</Lines>
  <Paragraphs>4</Paragraphs>
  <ScaleCrop>false</ScaleCrop>
  <Company>IRES</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Koelzer</dc:creator>
  <cp:keywords/>
  <dc:description/>
  <cp:lastModifiedBy>Barbara Koelzer</cp:lastModifiedBy>
  <cp:revision>1</cp:revision>
  <dcterms:created xsi:type="dcterms:W3CDTF">2014-02-27T15:29:00Z</dcterms:created>
  <dcterms:modified xsi:type="dcterms:W3CDTF">2014-02-27T16:16:00Z</dcterms:modified>
</cp:coreProperties>
</file>